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C2F862F" w:rsidR="000A231E" w:rsidRPr="00EE006E" w:rsidRDefault="00A64E97" w:rsidP="000A231E">
      <w:pPr>
        <w:pStyle w:val="CRCoverPage"/>
        <w:tabs>
          <w:tab w:val="right" w:pos="9639"/>
        </w:tabs>
        <w:spacing w:after="0"/>
        <w:jc w:val="both"/>
        <w:rPr>
          <w:b/>
          <w:i/>
          <w:noProof/>
          <w:sz w:val="24"/>
          <w:szCs w:val="24"/>
          <w:lang w:eastAsia="ko-KR"/>
        </w:rPr>
      </w:pPr>
      <w:bookmarkStart w:id="0" w:name="Title"/>
      <w:bookmarkStart w:id="1" w:name="DocumentFor"/>
      <w:bookmarkStart w:id="2" w:name="OLE_LINK1"/>
      <w:bookmarkStart w:id="3" w:name="OLE_LINK2"/>
      <w:bookmarkEnd w:id="0"/>
      <w:bookmarkEnd w:id="1"/>
      <w:r w:rsidRPr="00F82F01">
        <w:rPr>
          <w:rFonts w:eastAsia="SimSun" w:cs="Arial"/>
          <w:b/>
          <w:sz w:val="24"/>
          <w:szCs w:val="24"/>
          <w:lang w:eastAsia="zh-CN"/>
        </w:rPr>
        <w:t>3GPP TSG-RAN WG4 Meeting # 108bis</w:t>
      </w:r>
      <w:r w:rsidR="000A231E" w:rsidRPr="00121C7F">
        <w:rPr>
          <w:rFonts w:hint="eastAsia"/>
          <w:b/>
          <w:sz w:val="24"/>
          <w:szCs w:val="24"/>
          <w:lang w:eastAsia="ko-KR"/>
        </w:rPr>
        <w:tab/>
      </w:r>
      <w:r w:rsidR="00CF36E7" w:rsidRPr="00CF36E7">
        <w:rPr>
          <w:b/>
          <w:sz w:val="24"/>
          <w:szCs w:val="24"/>
          <w:lang w:eastAsia="ko-KR"/>
        </w:rPr>
        <w:t>R4-2316468</w:t>
      </w:r>
    </w:p>
    <w:bookmarkEnd w:id="2"/>
    <w:bookmarkEnd w:id="3"/>
    <w:p w14:paraId="1158BB90" w14:textId="7AB3D971" w:rsidR="000A231E" w:rsidRDefault="00A64E97" w:rsidP="000A231E">
      <w:pPr>
        <w:tabs>
          <w:tab w:val="left" w:pos="1985"/>
        </w:tabs>
        <w:rPr>
          <w:rFonts w:ascii="Arial" w:hAnsi="Arial"/>
          <w:b/>
          <w:bCs/>
          <w:noProof/>
          <w:sz w:val="24"/>
          <w:szCs w:val="24"/>
        </w:rPr>
      </w:pPr>
      <w:r w:rsidRPr="00A64E97">
        <w:rPr>
          <w:rFonts w:ascii="Arial" w:eastAsia="SimSun" w:hAnsi="Arial" w:cs="Arial"/>
          <w:b/>
          <w:sz w:val="24"/>
          <w:szCs w:val="24"/>
          <w:lang w:eastAsia="zh-CN"/>
        </w:rPr>
        <w:t>Xiamen, China, October 09 – October 13, 2023</w:t>
      </w:r>
    </w:p>
    <w:p w14:paraId="14204C4C" w14:textId="394848D3"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4" w:name="Source"/>
      <w:bookmarkEnd w:id="4"/>
      <w:r w:rsidR="00BD5B0A">
        <w:rPr>
          <w:rFonts w:ascii="Arial" w:hAnsi="Arial"/>
          <w:sz w:val="24"/>
        </w:rPr>
        <w:t>5.21.2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194A9D2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A78D0" w:rsidRPr="005A78D0">
        <w:rPr>
          <w:rFonts w:ascii="Arial" w:hAnsi="Arial"/>
          <w:bCs/>
          <w:sz w:val="24"/>
        </w:rPr>
        <w:t>Discussion on AIML RAN4 requirements for different use cases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274F61B" w14:textId="0251C3A3" w:rsidR="003E1408" w:rsidRDefault="003E1408" w:rsidP="003E140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eastAsia="zh-TW"/>
        </w:rPr>
        <w:t>In</w:t>
      </w:r>
      <w:r>
        <w:rPr>
          <w:rFonts w:ascii="Times New Roman" w:eastAsiaTheme="minorEastAsia" w:hAnsi="Times New Roman" w:cs="Times New Roman"/>
          <w:color w:val="auto"/>
          <w:sz w:val="20"/>
          <w:szCs w:val="20"/>
          <w:lang w:val="en-GB" w:eastAsia="zh-TW"/>
        </w:rPr>
        <w:t xml:space="preserve"> RAN4#108 meeting, </w:t>
      </w:r>
      <w:r w:rsidR="000C206A">
        <w:rPr>
          <w:rFonts w:ascii="Times New Roman" w:eastAsiaTheme="minorEastAsia" w:hAnsi="Times New Roman" w:cs="Times New Roman"/>
          <w:color w:val="auto"/>
          <w:sz w:val="20"/>
          <w:szCs w:val="20"/>
          <w:lang w:val="en-GB" w:eastAsia="zh-TW"/>
        </w:rPr>
        <w:t xml:space="preserve">some </w:t>
      </w:r>
      <w:r w:rsidRPr="0072237D">
        <w:rPr>
          <w:rFonts w:ascii="Times New Roman" w:eastAsiaTheme="minorEastAsia" w:hAnsi="Times New Roman" w:cs="Times New Roman"/>
          <w:color w:val="auto"/>
          <w:sz w:val="20"/>
          <w:szCs w:val="20"/>
          <w:lang w:val="en-GB" w:eastAsia="zh-TW"/>
        </w:rPr>
        <w:t xml:space="preserve">agreements </w:t>
      </w:r>
      <w:r w:rsidR="00DF52CE">
        <w:rPr>
          <w:rFonts w:ascii="Times New Roman" w:eastAsiaTheme="minorEastAsia" w:hAnsi="Times New Roman" w:cs="Times New Roman"/>
          <w:color w:val="auto"/>
          <w:sz w:val="20"/>
          <w:szCs w:val="20"/>
          <w:lang w:val="en-GB" w:eastAsia="zh-TW"/>
        </w:rPr>
        <w:t xml:space="preserve">related </w:t>
      </w:r>
      <w:r w:rsidR="00DF52CE" w:rsidRPr="00DF52CE">
        <w:rPr>
          <w:rFonts w:ascii="Times New Roman" w:eastAsiaTheme="minorEastAsia" w:hAnsi="Times New Roman" w:cs="Times New Roman"/>
          <w:color w:val="auto"/>
          <w:sz w:val="20"/>
          <w:szCs w:val="20"/>
          <w:lang w:val="en-GB" w:eastAsia="zh-TW"/>
        </w:rPr>
        <w:t xml:space="preserve">Metrics/KPIs for </w:t>
      </w:r>
      <w:r w:rsidR="00E47EB7">
        <w:rPr>
          <w:rFonts w:ascii="Times New Roman" w:eastAsiaTheme="minorEastAsia" w:hAnsi="Times New Roman" w:cs="Times New Roman"/>
          <w:color w:val="auto"/>
          <w:sz w:val="20"/>
          <w:szCs w:val="20"/>
          <w:lang w:val="en-GB" w:eastAsia="zh-TW"/>
        </w:rPr>
        <w:t>b</w:t>
      </w:r>
      <w:r w:rsidR="00DF52CE" w:rsidRPr="00DF52CE">
        <w:rPr>
          <w:rFonts w:ascii="Times New Roman" w:eastAsiaTheme="minorEastAsia" w:hAnsi="Times New Roman" w:cs="Times New Roman"/>
          <w:color w:val="auto"/>
          <w:sz w:val="20"/>
          <w:szCs w:val="20"/>
          <w:lang w:val="en-GB" w:eastAsia="zh-TW"/>
        </w:rPr>
        <w:t xml:space="preserve">eam prediction requirements/tests </w:t>
      </w:r>
      <w:r>
        <w:rPr>
          <w:rFonts w:ascii="Times New Roman" w:eastAsiaTheme="minorEastAsia" w:hAnsi="Times New Roman" w:cs="Times New Roman"/>
          <w:color w:val="auto"/>
          <w:sz w:val="20"/>
          <w:szCs w:val="20"/>
          <w:lang w:val="en-GB" w:eastAsia="zh-TW"/>
        </w:rPr>
        <w:t>were</w:t>
      </w:r>
      <w:r w:rsidRPr="0072237D">
        <w:rPr>
          <w:rFonts w:ascii="Times New Roman" w:eastAsiaTheme="minorEastAsia" w:hAnsi="Times New Roman" w:cs="Times New Roman"/>
          <w:color w:val="auto"/>
          <w:sz w:val="20"/>
          <w:szCs w:val="20"/>
          <w:lang w:val="en-GB" w:eastAsia="zh-TW"/>
        </w:rPr>
        <w:t xml:space="preserve"> achieved</w:t>
      </w:r>
      <w:r>
        <w:rPr>
          <w:rFonts w:ascii="Times New Roman" w:eastAsiaTheme="minorEastAsia" w:hAnsi="Times New Roman" w:cs="Times New Roman"/>
          <w:color w:val="auto"/>
          <w:sz w:val="20"/>
          <w:szCs w:val="20"/>
          <w:lang w:val="en-GB" w:eastAsia="zh-TW"/>
        </w:rPr>
        <w:t xml:space="preserve"> as below</w:t>
      </w:r>
      <w:r w:rsidRPr="001A75A8">
        <w:rPr>
          <w:rFonts w:ascii="Times New Roman" w:eastAsiaTheme="minorEastAsia" w:hAnsi="Times New Roman" w:cs="Times New Roman"/>
          <w:color w:val="auto"/>
          <w:sz w:val="20"/>
          <w:szCs w:val="20"/>
          <w:lang w:val="en-GB" w:eastAsia="zh-TW"/>
        </w:rPr>
        <w:t xml:space="preserve"> [1]. </w:t>
      </w:r>
      <w:r w:rsidR="00E47EB7">
        <w:rPr>
          <w:rFonts w:ascii="Times New Roman" w:eastAsiaTheme="minorEastAsia" w:hAnsi="Times New Roman" w:cs="Times New Roman"/>
          <w:color w:val="auto"/>
          <w:sz w:val="20"/>
          <w:szCs w:val="20"/>
          <w:lang w:val="en-GB" w:eastAsia="zh-TW"/>
        </w:rPr>
        <w:t xml:space="preserve">In this contribution, </w:t>
      </w:r>
      <w:r w:rsidR="00E47EB7">
        <w:rPr>
          <w:rFonts w:ascii="Times New Roman" w:eastAsiaTheme="minorEastAsia" w:hAnsi="Times New Roman" w:cs="Times New Roman" w:hint="eastAsia"/>
          <w:color w:val="auto"/>
          <w:sz w:val="20"/>
          <w:szCs w:val="20"/>
          <w:lang w:val="en-GB" w:eastAsia="zh-TW"/>
        </w:rPr>
        <w:t>w</w:t>
      </w:r>
      <w:r w:rsidR="00E47EB7">
        <w:rPr>
          <w:rFonts w:ascii="Times New Roman" w:eastAsiaTheme="minorEastAsia" w:hAnsi="Times New Roman" w:cs="Times New Roman"/>
          <w:color w:val="auto"/>
          <w:sz w:val="20"/>
          <w:szCs w:val="20"/>
          <w:lang w:val="en-GB" w:eastAsia="zh-TW"/>
        </w:rPr>
        <w:t xml:space="preserve">e provide our view about </w:t>
      </w:r>
      <w:r w:rsidR="00E47EB7" w:rsidRPr="00DF52CE">
        <w:rPr>
          <w:rFonts w:ascii="Times New Roman" w:eastAsiaTheme="minorEastAsia" w:hAnsi="Times New Roman" w:cs="Times New Roman"/>
          <w:color w:val="auto"/>
          <w:sz w:val="20"/>
          <w:szCs w:val="20"/>
          <w:lang w:val="en-GB" w:eastAsia="zh-TW"/>
        </w:rPr>
        <w:t>Metrics/KPIs</w:t>
      </w:r>
      <w:r w:rsidR="00E47EB7">
        <w:rPr>
          <w:rFonts w:ascii="Times New Roman" w:eastAsiaTheme="minorEastAsia" w:hAnsi="Times New Roman" w:cs="Times New Roman"/>
          <w:color w:val="auto"/>
          <w:sz w:val="20"/>
          <w:szCs w:val="20"/>
          <w:lang w:val="en-GB" w:eastAsia="zh-TW"/>
        </w:rPr>
        <w:t xml:space="preserve"> for CSI and BM use cases.</w:t>
      </w:r>
    </w:p>
    <w:p w14:paraId="3C125495" w14:textId="77777777" w:rsidR="003E1408" w:rsidRDefault="003E1408" w:rsidP="003E1408">
      <w:pPr>
        <w:pStyle w:val="Default"/>
        <w:jc w:val="both"/>
        <w:rPr>
          <w:rFonts w:ascii="Times New Roman" w:eastAsiaTheme="minorEastAsia" w:hAnsi="Times New Roman" w:cs="Times New Roman"/>
          <w:color w:val="auto"/>
          <w:sz w:val="20"/>
          <w:szCs w:val="20"/>
          <w:lang w:val="en-GB" w:eastAsia="zh-TW"/>
        </w:rPr>
      </w:pPr>
    </w:p>
    <w:tbl>
      <w:tblPr>
        <w:tblStyle w:val="a9"/>
        <w:tblW w:w="0" w:type="auto"/>
        <w:tblLook w:val="04A0" w:firstRow="1" w:lastRow="0" w:firstColumn="1" w:lastColumn="0" w:noHBand="0" w:noVBand="1"/>
      </w:tblPr>
      <w:tblGrid>
        <w:gridCol w:w="9629"/>
      </w:tblGrid>
      <w:tr w:rsidR="003E1408" w14:paraId="679BD739" w14:textId="77777777" w:rsidTr="00EA5E0C">
        <w:tc>
          <w:tcPr>
            <w:tcW w:w="9629" w:type="dxa"/>
          </w:tcPr>
          <w:p w14:paraId="32AA9122" w14:textId="77777777" w:rsidR="003A32F8" w:rsidRPr="003A32F8" w:rsidRDefault="003A32F8" w:rsidP="003A32F8">
            <w:pPr>
              <w:overflowPunct w:val="0"/>
              <w:autoSpaceDE w:val="0"/>
              <w:autoSpaceDN w:val="0"/>
              <w:adjustRightInd w:val="0"/>
              <w:textAlignment w:val="baseline"/>
            </w:pPr>
            <w:r w:rsidRPr="003A32F8">
              <w:rPr>
                <w:b/>
                <w:u w:val="single"/>
              </w:rPr>
              <w:t xml:space="preserve">Issue 2-2: </w:t>
            </w:r>
            <w:bookmarkStart w:id="5" w:name="_Hlk145877120"/>
            <w:r w:rsidRPr="003A32F8">
              <w:rPr>
                <w:b/>
                <w:u w:val="single"/>
              </w:rPr>
              <w:t>Metrics/KPIs for Beam prediction requirements/tests</w:t>
            </w:r>
            <w:bookmarkEnd w:id="5"/>
          </w:p>
          <w:p w14:paraId="548E93BA" w14:textId="77777777" w:rsidR="003A32F8" w:rsidRPr="003A32F8" w:rsidRDefault="003A32F8" w:rsidP="003A32F8">
            <w:pPr>
              <w:spacing w:after="120"/>
              <w:rPr>
                <w:szCs w:val="24"/>
                <w:lang w:eastAsia="zh-CN"/>
              </w:rPr>
            </w:pPr>
            <w:r w:rsidRPr="003A32F8">
              <w:rPr>
                <w:szCs w:val="24"/>
                <w:lang w:eastAsia="zh-CN"/>
              </w:rPr>
              <w:t>Agreement:</w:t>
            </w:r>
          </w:p>
          <w:p w14:paraId="7CC62042" w14:textId="77777777" w:rsidR="003A32F8" w:rsidRPr="003A32F8" w:rsidRDefault="003A32F8" w:rsidP="003A32F8">
            <w:pPr>
              <w:pStyle w:val="a7"/>
              <w:numPr>
                <w:ilvl w:val="0"/>
                <w:numId w:val="21"/>
              </w:numPr>
              <w:overflowPunct w:val="0"/>
              <w:autoSpaceDE w:val="0"/>
              <w:autoSpaceDN w:val="0"/>
              <w:adjustRightInd w:val="0"/>
              <w:spacing w:after="120"/>
              <w:ind w:leftChars="0"/>
              <w:textAlignment w:val="baseline"/>
            </w:pPr>
            <w:r w:rsidRPr="003A32F8">
              <w:rPr>
                <w:b/>
                <w:u w:val="single"/>
              </w:rPr>
              <w:t>Metrics/KPIs for Beam prediction requirements/tests include</w:t>
            </w:r>
          </w:p>
          <w:p w14:paraId="57D06E13" w14:textId="77777777" w:rsidR="003A32F8" w:rsidRPr="003A32F8" w:rsidRDefault="003A32F8" w:rsidP="003A32F8">
            <w:pPr>
              <w:pStyle w:val="a7"/>
              <w:numPr>
                <w:ilvl w:val="1"/>
                <w:numId w:val="10"/>
              </w:numPr>
              <w:spacing w:after="120"/>
              <w:ind w:leftChars="0"/>
            </w:pPr>
            <w:r w:rsidRPr="003A32F8">
              <w:t>Option 1: RSRP accuracy</w:t>
            </w:r>
          </w:p>
          <w:p w14:paraId="721BB088" w14:textId="77777777" w:rsidR="003A32F8" w:rsidRPr="003A32F8" w:rsidRDefault="003A32F8" w:rsidP="003A32F8">
            <w:pPr>
              <w:pStyle w:val="a7"/>
              <w:numPr>
                <w:ilvl w:val="1"/>
                <w:numId w:val="10"/>
              </w:numPr>
              <w:spacing w:after="120"/>
              <w:ind w:leftChars="0"/>
            </w:pPr>
            <w:r w:rsidRPr="003A32F8">
              <w:t>Option 2: beam prediction accuracy :Top-1(%), Top-K(%)</w:t>
            </w:r>
          </w:p>
          <w:p w14:paraId="2B50453F" w14:textId="77777777" w:rsidR="003A32F8" w:rsidRPr="003A32F8" w:rsidRDefault="003A32F8" w:rsidP="003A32F8">
            <w:pPr>
              <w:pStyle w:val="a7"/>
              <w:numPr>
                <w:ilvl w:val="1"/>
                <w:numId w:val="10"/>
              </w:numPr>
              <w:spacing w:after="120"/>
              <w:ind w:leftChars="0"/>
            </w:pPr>
            <w:r w:rsidRPr="003A32F8">
              <w:rPr>
                <w:rFonts w:eastAsia="Yu Mincho" w:hint="eastAsia"/>
                <w:lang w:eastAsia="ja-JP"/>
              </w:rPr>
              <w:t>O</w:t>
            </w:r>
            <w:r w:rsidRPr="003A32F8">
              <w:rPr>
                <w:rFonts w:eastAsia="Yu Mincho"/>
                <w:lang w:eastAsia="ja-JP"/>
              </w:rPr>
              <w:t xml:space="preserve">ption 3: The successful rate for the correct prediction which is considered as maximum RSRP among top-K predicted beams is larger than the RSRP of the strongest beam – x dB, </w:t>
            </w:r>
          </w:p>
          <w:p w14:paraId="417D54D5" w14:textId="77777777" w:rsidR="003A32F8" w:rsidRPr="003A32F8" w:rsidRDefault="003A32F8" w:rsidP="003A32F8">
            <w:pPr>
              <w:pStyle w:val="a7"/>
              <w:numPr>
                <w:ilvl w:val="2"/>
                <w:numId w:val="10"/>
              </w:numPr>
              <w:spacing w:after="120"/>
              <w:ind w:leftChars="0" w:left="2376"/>
            </w:pPr>
            <w:r w:rsidRPr="003A32F8">
              <w:rPr>
                <w:rFonts w:eastAsia="Yu Mincho"/>
                <w:lang w:eastAsia="ja-JP"/>
              </w:rPr>
              <w:t>Related measurement accuracy can be considered to determine x</w:t>
            </w:r>
          </w:p>
          <w:p w14:paraId="002C4C25" w14:textId="77777777" w:rsidR="003A32F8" w:rsidRPr="003A32F8" w:rsidRDefault="003A32F8" w:rsidP="003A32F8">
            <w:pPr>
              <w:pStyle w:val="a7"/>
              <w:numPr>
                <w:ilvl w:val="1"/>
                <w:numId w:val="10"/>
              </w:numPr>
              <w:spacing w:after="120"/>
              <w:ind w:leftChars="0"/>
              <w:rPr>
                <w:strike/>
              </w:rPr>
            </w:pPr>
            <w:r w:rsidRPr="003A32F8">
              <w:rPr>
                <w:rFonts w:eastAsia="Yu Mincho"/>
                <w:strike/>
                <w:lang w:eastAsia="ja-JP"/>
              </w:rPr>
              <w:t xml:space="preserve">Option 4: overhead/latency reduction </w:t>
            </w:r>
          </w:p>
          <w:p w14:paraId="3E71D5F9" w14:textId="77777777" w:rsidR="003A32F8" w:rsidRPr="003A32F8" w:rsidRDefault="003A32F8" w:rsidP="003A32F8">
            <w:pPr>
              <w:pStyle w:val="a7"/>
              <w:numPr>
                <w:ilvl w:val="1"/>
                <w:numId w:val="10"/>
              </w:numPr>
              <w:spacing w:after="120"/>
              <w:ind w:leftChars="0"/>
            </w:pPr>
            <w:r w:rsidRPr="003A32F8">
              <w:rPr>
                <w:rFonts w:eastAsia="Yu Mincho" w:hint="eastAsia"/>
                <w:lang w:eastAsia="ja-JP"/>
              </w:rPr>
              <w:t>O</w:t>
            </w:r>
            <w:r w:rsidRPr="003A32F8">
              <w:rPr>
                <w:rFonts w:eastAsia="Yu Mincho"/>
                <w:lang w:eastAsia="ja-JP"/>
              </w:rPr>
              <w:t>ption 5: combinations of above options</w:t>
            </w:r>
          </w:p>
          <w:p w14:paraId="0423AC76" w14:textId="77392EA8" w:rsidR="003A32F8" w:rsidRPr="003A32F8" w:rsidRDefault="003A32F8" w:rsidP="00EA5E0C">
            <w:pPr>
              <w:pStyle w:val="a7"/>
              <w:numPr>
                <w:ilvl w:val="0"/>
                <w:numId w:val="21"/>
              </w:numPr>
              <w:overflowPunct w:val="0"/>
              <w:autoSpaceDE w:val="0"/>
              <w:autoSpaceDN w:val="0"/>
              <w:adjustRightInd w:val="0"/>
              <w:spacing w:after="120"/>
              <w:ind w:leftChars="0"/>
              <w:textAlignment w:val="baseline"/>
              <w:rPr>
                <w:b/>
                <w:u w:val="single"/>
              </w:rPr>
            </w:pPr>
            <w:r w:rsidRPr="003A32F8">
              <w:rPr>
                <w:b/>
                <w:u w:val="single"/>
              </w:rPr>
              <w:t>The overhead/latency reduction should be considered for the requirements as the side condition</w:t>
            </w:r>
          </w:p>
        </w:tc>
      </w:tr>
    </w:tbl>
    <w:p w14:paraId="6E0CC500" w14:textId="332FC00A" w:rsidR="005B2DE4" w:rsidRPr="008A1107" w:rsidRDefault="001E661D" w:rsidP="008A1107">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6" w:name="_Hlk92380727"/>
    </w:p>
    <w:p w14:paraId="11A7432F" w14:textId="653E516A" w:rsidR="008A13DF" w:rsidRPr="004A0CAC" w:rsidRDefault="00816DB3" w:rsidP="004A0CAC">
      <w:pPr>
        <w:pStyle w:val="2"/>
        <w:spacing w:line="240" w:lineRule="auto"/>
        <w:rPr>
          <w:rFonts w:ascii="Arial" w:hAnsi="Arial" w:cs="Arial"/>
          <w:b w:val="0"/>
          <w:bCs w:val="0"/>
          <w:sz w:val="28"/>
          <w:szCs w:val="28"/>
          <w:lang w:val="en-US" w:eastAsia="zh-CN"/>
        </w:rPr>
      </w:pPr>
      <w:r w:rsidRPr="00996312">
        <w:rPr>
          <w:rFonts w:ascii="Arial" w:hAnsi="Arial" w:cs="Arial"/>
          <w:b w:val="0"/>
          <w:bCs w:val="0"/>
          <w:sz w:val="28"/>
          <w:szCs w:val="28"/>
          <w:lang w:val="en-US" w:eastAsia="zh-CN"/>
        </w:rPr>
        <w:t>2.1</w:t>
      </w:r>
      <w:r w:rsidRPr="00996312">
        <w:rPr>
          <w:rFonts w:ascii="Arial" w:hAnsi="Arial" w:cs="Arial"/>
          <w:b w:val="0"/>
          <w:bCs w:val="0"/>
          <w:sz w:val="28"/>
          <w:szCs w:val="28"/>
          <w:lang w:val="en-US" w:eastAsia="zh-CN"/>
        </w:rPr>
        <w:tab/>
      </w:r>
      <w:r w:rsidR="005569A9" w:rsidRPr="005569A9">
        <w:rPr>
          <w:rFonts w:ascii="Arial" w:hAnsi="Arial" w:cs="Arial"/>
          <w:b w:val="0"/>
          <w:bCs w:val="0"/>
          <w:sz w:val="28"/>
          <w:szCs w:val="28"/>
          <w:lang w:val="en-US" w:eastAsia="zh-CN"/>
        </w:rPr>
        <w:t>Metrics/KPIs for CSI requirements/tests</w:t>
      </w:r>
      <w:r w:rsidRPr="005D31E2">
        <w:rPr>
          <w:rFonts w:ascii="Arial" w:hAnsi="Arial" w:cs="Arial"/>
          <w:b w:val="0"/>
          <w:bCs w:val="0"/>
          <w:sz w:val="28"/>
          <w:szCs w:val="28"/>
          <w:lang w:val="en-US" w:eastAsia="zh-CN"/>
        </w:rPr>
        <w:t xml:space="preserve"> </w:t>
      </w:r>
    </w:p>
    <w:p w14:paraId="7B3D5374" w14:textId="71BDAF08" w:rsidR="004A0CAC" w:rsidRDefault="00676729"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In RAN4#107, </w:t>
      </w:r>
      <w:r w:rsidR="004A0CAC">
        <w:rPr>
          <w:rFonts w:eastAsiaTheme="minorEastAsia" w:cs="SimSun" w:hint="eastAsia"/>
          <w:bCs/>
          <w:lang w:val="en-US" w:eastAsia="zh-TW"/>
        </w:rPr>
        <w:t>RAN</w:t>
      </w:r>
      <w:r w:rsidR="004A0CAC">
        <w:rPr>
          <w:rFonts w:eastAsiaTheme="minorEastAsia" w:cs="SimSun"/>
          <w:bCs/>
          <w:lang w:val="en-US" w:eastAsia="zh-TW"/>
        </w:rPr>
        <w:t xml:space="preserve">4 had </w:t>
      </w:r>
      <w:r>
        <w:rPr>
          <w:rFonts w:eastAsiaTheme="minorEastAsia" w:cs="SimSun"/>
          <w:bCs/>
          <w:lang w:val="en-US" w:eastAsia="zh-TW"/>
        </w:rPr>
        <w:t xml:space="preserve">some agreements for </w:t>
      </w:r>
      <w:r w:rsidRPr="00676729">
        <w:rPr>
          <w:rFonts w:eastAsiaTheme="minorEastAsia" w:cs="SimSun"/>
          <w:bCs/>
          <w:lang w:val="en-US" w:eastAsia="zh-TW"/>
        </w:rPr>
        <w:t>Metrics/KPIs for CSI requirements/tests</w:t>
      </w:r>
      <w:r>
        <w:rPr>
          <w:rFonts w:eastAsiaTheme="minorEastAsia" w:cs="SimSun"/>
          <w:bCs/>
          <w:lang w:val="en-US" w:eastAsia="zh-TW"/>
        </w:rPr>
        <w:t xml:space="preserve">  consider</w:t>
      </w:r>
      <w:r w:rsidR="00A60560">
        <w:rPr>
          <w:rFonts w:eastAsiaTheme="minorEastAsia" w:cs="SimSun"/>
          <w:bCs/>
          <w:lang w:val="en-US" w:eastAsia="zh-TW"/>
        </w:rPr>
        <w:t>ing</w:t>
      </w:r>
      <w:r>
        <w:rPr>
          <w:rFonts w:eastAsiaTheme="minorEastAsia" w:cs="SimSun"/>
          <w:bCs/>
          <w:lang w:val="en-US" w:eastAsia="zh-TW"/>
        </w:rPr>
        <w:t xml:space="preserve"> throughout or intermediate KPIs used in RAN1. It was considered to use throughput as </w:t>
      </w:r>
      <w:r w:rsidR="00A60560">
        <w:rPr>
          <w:rFonts w:eastAsiaTheme="minorEastAsia" w:cs="SimSun"/>
          <w:bCs/>
          <w:lang w:val="en-US" w:eastAsia="zh-TW"/>
        </w:rPr>
        <w:t xml:space="preserve">the </w:t>
      </w:r>
      <w:r>
        <w:rPr>
          <w:rFonts w:eastAsiaTheme="minorEastAsia" w:cs="SimSun"/>
          <w:bCs/>
          <w:lang w:val="en-US" w:eastAsia="zh-TW"/>
        </w:rPr>
        <w:t>metric first. If there is some significant disadvantage observed, then RAN4 can consider using other metrics or intermediate KPIs</w:t>
      </w:r>
      <w:r>
        <w:rPr>
          <w:rFonts w:eastAsiaTheme="minorEastAsia" w:cs="SimSun" w:hint="eastAsia"/>
          <w:bCs/>
          <w:lang w:val="en-US" w:eastAsia="zh-TW"/>
        </w:rPr>
        <w:t>.</w:t>
      </w:r>
    </w:p>
    <w:tbl>
      <w:tblPr>
        <w:tblStyle w:val="a9"/>
        <w:tblW w:w="0" w:type="auto"/>
        <w:tblLook w:val="04A0" w:firstRow="1" w:lastRow="0" w:firstColumn="1" w:lastColumn="0" w:noHBand="0" w:noVBand="1"/>
      </w:tblPr>
      <w:tblGrid>
        <w:gridCol w:w="9629"/>
      </w:tblGrid>
      <w:tr w:rsidR="00676729" w14:paraId="243F65A5" w14:textId="77777777" w:rsidTr="00676729">
        <w:tc>
          <w:tcPr>
            <w:tcW w:w="9629" w:type="dxa"/>
          </w:tcPr>
          <w:p w14:paraId="74B92DD3" w14:textId="77777777" w:rsidR="00676729" w:rsidRPr="00F34E13" w:rsidRDefault="00676729" w:rsidP="00676729">
            <w:pPr>
              <w:rPr>
                <w:b/>
                <w:u w:val="single"/>
              </w:rPr>
            </w:pPr>
            <w:r w:rsidRPr="00F34E13">
              <w:rPr>
                <w:b/>
                <w:u w:val="single"/>
              </w:rPr>
              <w:t>Issue 2-2: Metrics for CSI requirements/tests</w:t>
            </w:r>
          </w:p>
          <w:p w14:paraId="7F1FF9B9" w14:textId="77777777" w:rsidR="00676729" w:rsidRPr="00F34E13" w:rsidRDefault="00676729" w:rsidP="00676729">
            <w:pPr>
              <w:rPr>
                <w:b/>
                <w:lang w:eastAsia="zh-CN"/>
              </w:rPr>
            </w:pPr>
            <w:r w:rsidRPr="00F34E13">
              <w:rPr>
                <w:b/>
                <w:lang w:eastAsia="zh-CN"/>
              </w:rPr>
              <w:t>Agreement:</w:t>
            </w:r>
          </w:p>
          <w:p w14:paraId="08BC3B00" w14:textId="77777777" w:rsidR="00676729" w:rsidRPr="00F34E13" w:rsidRDefault="00676729" w:rsidP="00676729">
            <w:pPr>
              <w:pStyle w:val="a7"/>
              <w:numPr>
                <w:ilvl w:val="0"/>
                <w:numId w:val="28"/>
              </w:numPr>
              <w:spacing w:after="120"/>
              <w:ind w:leftChars="0"/>
            </w:pPr>
            <w:r w:rsidRPr="00F34E13">
              <w:t>For metrics for CSI requirements/tests for model inference performance testing</w:t>
            </w:r>
          </w:p>
          <w:p w14:paraId="38302E2A" w14:textId="77777777" w:rsidR="00676729" w:rsidRPr="00F34E13" w:rsidRDefault="00676729" w:rsidP="00676729">
            <w:pPr>
              <w:pStyle w:val="a7"/>
              <w:numPr>
                <w:ilvl w:val="0"/>
                <w:numId w:val="27"/>
              </w:numPr>
              <w:overflowPunct w:val="0"/>
              <w:autoSpaceDE w:val="0"/>
              <w:autoSpaceDN w:val="0"/>
              <w:adjustRightInd w:val="0"/>
              <w:ind w:leftChars="0" w:left="851"/>
              <w:textAlignment w:val="baseline"/>
            </w:pPr>
            <w:r w:rsidRPr="00F34E13">
              <w:rPr>
                <w:rFonts w:eastAsia="Yu Mincho"/>
              </w:rPr>
              <w:t>Consider the following possible test metrics</w:t>
            </w:r>
          </w:p>
          <w:p w14:paraId="2B67DFD2" w14:textId="77777777" w:rsidR="00676729" w:rsidRPr="00F34E13" w:rsidRDefault="00676729" w:rsidP="00676729">
            <w:pPr>
              <w:pStyle w:val="a7"/>
              <w:numPr>
                <w:ilvl w:val="1"/>
                <w:numId w:val="27"/>
              </w:numPr>
              <w:adjustRightInd w:val="0"/>
              <w:ind w:leftChars="0" w:left="1276"/>
            </w:pPr>
            <w:r w:rsidRPr="00F34E13">
              <w:t>Throughput – absolute throughput or relative throughput</w:t>
            </w:r>
          </w:p>
          <w:p w14:paraId="4B02379B" w14:textId="14F0B806" w:rsidR="00676729" w:rsidRPr="00F34E13" w:rsidRDefault="00676729" w:rsidP="00676729">
            <w:pPr>
              <w:pStyle w:val="a7"/>
              <w:numPr>
                <w:ilvl w:val="1"/>
                <w:numId w:val="27"/>
              </w:numPr>
              <w:adjustRightInd w:val="0"/>
              <w:ind w:leftChars="0" w:left="1276"/>
            </w:pPr>
            <w:r w:rsidRPr="00F34E13">
              <w:t>If throughput is not applicable or significant disadvantage is observed by using throughput, intermediate KPIs like cosine similarity, accuracy of predicted CQI, etc,</w:t>
            </w:r>
          </w:p>
          <w:p w14:paraId="2F1C179E" w14:textId="77777777" w:rsidR="00676729" w:rsidRPr="00F34E13" w:rsidRDefault="00676729" w:rsidP="00676729">
            <w:pPr>
              <w:pStyle w:val="a7"/>
              <w:numPr>
                <w:ilvl w:val="2"/>
                <w:numId w:val="27"/>
              </w:numPr>
              <w:overflowPunct w:val="0"/>
              <w:autoSpaceDE w:val="0"/>
              <w:autoSpaceDN w:val="0"/>
              <w:adjustRightInd w:val="0"/>
              <w:ind w:leftChars="0" w:left="1843"/>
              <w:textAlignment w:val="baseline"/>
            </w:pPr>
            <w:r w:rsidRPr="00F34E13">
              <w:t>FFS on whether the KPIs are testable</w:t>
            </w:r>
          </w:p>
          <w:p w14:paraId="63C2C7DC" w14:textId="77777777" w:rsidR="00676729" w:rsidRPr="00F34E13" w:rsidRDefault="00676729" w:rsidP="00676729">
            <w:pPr>
              <w:pStyle w:val="a7"/>
              <w:numPr>
                <w:ilvl w:val="2"/>
                <w:numId w:val="27"/>
              </w:numPr>
              <w:overflowPunct w:val="0"/>
              <w:autoSpaceDE w:val="0"/>
              <w:autoSpaceDN w:val="0"/>
              <w:adjustRightInd w:val="0"/>
              <w:ind w:leftChars="0" w:left="1843"/>
              <w:textAlignment w:val="baseline"/>
            </w:pPr>
            <w:r w:rsidRPr="00F34E13">
              <w:t>Companies are encouraged to show how the KPI can be tested in RAN4</w:t>
            </w:r>
          </w:p>
          <w:p w14:paraId="427A3D5B" w14:textId="77777777" w:rsidR="00676729" w:rsidRPr="00F34E13" w:rsidRDefault="00676729" w:rsidP="00676729">
            <w:pPr>
              <w:pStyle w:val="a7"/>
              <w:numPr>
                <w:ilvl w:val="1"/>
                <w:numId w:val="27"/>
              </w:numPr>
              <w:adjustRightInd w:val="0"/>
              <w:ind w:leftChars="0" w:left="1276"/>
            </w:pPr>
            <w:r w:rsidRPr="00F34E13">
              <w:t>If throughput is not applicable or significant disadvantage is observed by using throughput, other test metrics are not precluded</w:t>
            </w:r>
          </w:p>
          <w:p w14:paraId="66909E41" w14:textId="77777777" w:rsidR="00676729" w:rsidRPr="00F34E13" w:rsidRDefault="00676729" w:rsidP="00676729">
            <w:pPr>
              <w:pStyle w:val="a7"/>
              <w:numPr>
                <w:ilvl w:val="2"/>
                <w:numId w:val="27"/>
              </w:numPr>
              <w:overflowPunct w:val="0"/>
              <w:autoSpaceDE w:val="0"/>
              <w:autoSpaceDN w:val="0"/>
              <w:adjustRightInd w:val="0"/>
              <w:ind w:leftChars="0" w:left="1843"/>
              <w:textAlignment w:val="baseline"/>
            </w:pPr>
            <w:r w:rsidRPr="00F34E13">
              <w:lastRenderedPageBreak/>
              <w:t xml:space="preserve">FFS on whether the KPIs are testable </w:t>
            </w:r>
          </w:p>
          <w:p w14:paraId="108A49D7" w14:textId="1E4E957D" w:rsidR="00676729" w:rsidRPr="00676729" w:rsidRDefault="00676729" w:rsidP="00676729">
            <w:pPr>
              <w:pStyle w:val="a7"/>
              <w:numPr>
                <w:ilvl w:val="2"/>
                <w:numId w:val="27"/>
              </w:numPr>
              <w:overflowPunct w:val="0"/>
              <w:autoSpaceDE w:val="0"/>
              <w:autoSpaceDN w:val="0"/>
              <w:adjustRightInd w:val="0"/>
              <w:ind w:leftChars="0" w:left="1843"/>
              <w:textAlignment w:val="baseline"/>
            </w:pPr>
            <w:r w:rsidRPr="00F34E13">
              <w:t>Companies are encouraged to show how the KPI can be tested in RAN4</w:t>
            </w:r>
          </w:p>
        </w:tc>
      </w:tr>
    </w:tbl>
    <w:p w14:paraId="42505741" w14:textId="11A50156" w:rsidR="00676729" w:rsidRDefault="00676729" w:rsidP="005762E0">
      <w:pPr>
        <w:tabs>
          <w:tab w:val="num" w:pos="720"/>
        </w:tabs>
        <w:spacing w:beforeLines="50" w:before="120" w:afterLines="50" w:after="120"/>
        <w:jc w:val="both"/>
        <w:rPr>
          <w:rFonts w:eastAsiaTheme="minorEastAsia" w:cs="SimSun"/>
          <w:bCs/>
          <w:lang w:val="en-US" w:eastAsia="zh-TW"/>
        </w:rPr>
      </w:pPr>
      <w:r w:rsidRPr="00676729">
        <w:rPr>
          <w:rFonts w:eastAsiaTheme="minorEastAsia" w:cs="SimSun" w:hint="eastAsia"/>
          <w:b/>
          <w:i/>
          <w:iCs/>
          <w:u w:val="single"/>
          <w:lang w:val="en-US" w:eastAsia="zh-TW"/>
        </w:rPr>
        <w:lastRenderedPageBreak/>
        <w:t>O</w:t>
      </w:r>
      <w:r w:rsidRPr="00676729">
        <w:rPr>
          <w:rFonts w:eastAsiaTheme="minorEastAsia" w:cs="SimSun"/>
          <w:b/>
          <w:i/>
          <w:iCs/>
          <w:u w:val="single"/>
          <w:lang w:val="en-US" w:eastAsia="zh-TW"/>
        </w:rPr>
        <w:t>bservation 1</w:t>
      </w:r>
      <w:r>
        <w:rPr>
          <w:rFonts w:eastAsiaTheme="minorEastAsia" w:cs="SimSun"/>
          <w:bCs/>
          <w:lang w:val="en-US" w:eastAsia="zh-TW"/>
        </w:rPr>
        <w:t xml:space="preserve">: </w:t>
      </w:r>
      <w:r w:rsidRPr="00CB3142">
        <w:rPr>
          <w:rFonts w:eastAsiaTheme="minorEastAsia" w:cs="SimSun"/>
          <w:b/>
          <w:lang w:val="en-US" w:eastAsia="zh-TW"/>
        </w:rPr>
        <w:t>In RAN</w:t>
      </w:r>
      <w:r w:rsidR="00F13E06" w:rsidRPr="00CB3142">
        <w:rPr>
          <w:rFonts w:eastAsiaTheme="minorEastAsia" w:cs="SimSun"/>
          <w:b/>
          <w:lang w:val="en-US" w:eastAsia="zh-TW"/>
        </w:rPr>
        <w:t>4</w:t>
      </w:r>
      <w:r w:rsidRPr="00CB3142">
        <w:rPr>
          <w:rFonts w:eastAsiaTheme="minorEastAsia" w:cs="SimSun"/>
          <w:b/>
          <w:lang w:val="en-US" w:eastAsia="zh-TW"/>
        </w:rPr>
        <w:t>#107, it was agreed to use throughput as the test metric to define CSI requirement</w:t>
      </w:r>
      <w:r w:rsidR="00C90E7C" w:rsidRPr="00CB3142">
        <w:rPr>
          <w:rFonts w:eastAsiaTheme="minorEastAsia" w:cs="SimSun"/>
          <w:b/>
          <w:lang w:val="en-US" w:eastAsia="zh-TW"/>
        </w:rPr>
        <w:t>s</w:t>
      </w:r>
      <w:r w:rsidRPr="00CB3142">
        <w:rPr>
          <w:rFonts w:eastAsiaTheme="minorEastAsia" w:cs="SimSun"/>
          <w:b/>
          <w:lang w:val="en-US" w:eastAsia="zh-TW"/>
        </w:rPr>
        <w:t>.</w:t>
      </w:r>
    </w:p>
    <w:p w14:paraId="06EB4223" w14:textId="2DD9EACC" w:rsidR="00676729" w:rsidRDefault="00676729" w:rsidP="005762E0">
      <w:pPr>
        <w:tabs>
          <w:tab w:val="num" w:pos="720"/>
        </w:tabs>
        <w:spacing w:beforeLines="50" w:before="120" w:afterLines="50" w:after="120"/>
        <w:jc w:val="both"/>
        <w:rPr>
          <w:rFonts w:eastAsiaTheme="minorEastAsia" w:cs="SimSun"/>
          <w:bCs/>
          <w:lang w:val="en-US" w:eastAsia="zh-TW"/>
        </w:rPr>
      </w:pPr>
      <w:r w:rsidRPr="00676729">
        <w:rPr>
          <w:rFonts w:eastAsiaTheme="minorEastAsia" w:cs="SimSun" w:hint="eastAsia"/>
          <w:b/>
          <w:i/>
          <w:iCs/>
          <w:u w:val="single"/>
          <w:lang w:val="en-US" w:eastAsia="zh-TW"/>
        </w:rPr>
        <w:t>O</w:t>
      </w:r>
      <w:r w:rsidRPr="00676729">
        <w:rPr>
          <w:rFonts w:eastAsiaTheme="minorEastAsia" w:cs="SimSun"/>
          <w:b/>
          <w:i/>
          <w:iCs/>
          <w:u w:val="single"/>
          <w:lang w:val="en-US" w:eastAsia="zh-TW"/>
        </w:rPr>
        <w:t>bservation 2</w:t>
      </w:r>
      <w:r>
        <w:rPr>
          <w:rFonts w:eastAsiaTheme="minorEastAsia" w:cs="SimSun"/>
          <w:bCs/>
          <w:lang w:val="en-US" w:eastAsia="zh-TW"/>
        </w:rPr>
        <w:t xml:space="preserve">: </w:t>
      </w:r>
      <w:r w:rsidRPr="00CB3142">
        <w:rPr>
          <w:rFonts w:eastAsiaTheme="minorEastAsia" w:cs="SimSun"/>
          <w:b/>
          <w:lang w:val="en-US" w:eastAsia="zh-TW"/>
        </w:rPr>
        <w:t>In RAN</w:t>
      </w:r>
      <w:r w:rsidR="00F13E06" w:rsidRPr="00CB3142">
        <w:rPr>
          <w:rFonts w:eastAsiaTheme="minorEastAsia" w:cs="SimSun"/>
          <w:b/>
          <w:lang w:val="en-US" w:eastAsia="zh-TW"/>
        </w:rPr>
        <w:t>4</w:t>
      </w:r>
      <w:r w:rsidRPr="00CB3142">
        <w:rPr>
          <w:rFonts w:eastAsiaTheme="minorEastAsia" w:cs="SimSun"/>
          <w:b/>
          <w:lang w:val="en-US" w:eastAsia="zh-TW"/>
        </w:rPr>
        <w:t xml:space="preserve">#107, it was agreed to consider other metrics or intermediate KPIs if </w:t>
      </w:r>
      <w:r w:rsidRPr="00CB3142">
        <w:rPr>
          <w:b/>
        </w:rPr>
        <w:t>throughput is not applicable or significant disadvantage is observed</w:t>
      </w:r>
      <w:r w:rsidRPr="00CB3142">
        <w:rPr>
          <w:rFonts w:eastAsiaTheme="minorEastAsia" w:cs="SimSun"/>
          <w:b/>
          <w:lang w:val="en-US" w:eastAsia="zh-TW"/>
        </w:rPr>
        <w:t>.</w:t>
      </w:r>
    </w:p>
    <w:p w14:paraId="5E8FEFF2" w14:textId="09E1782A" w:rsidR="00B96D16" w:rsidRDefault="00B96D16" w:rsidP="005762E0">
      <w:pPr>
        <w:tabs>
          <w:tab w:val="num" w:pos="720"/>
        </w:tabs>
        <w:spacing w:beforeLines="50" w:before="120" w:afterLines="50" w:after="120"/>
        <w:jc w:val="both"/>
        <w:rPr>
          <w:rFonts w:eastAsiaTheme="minorEastAsia" w:cs="SimSun"/>
          <w:bCs/>
          <w:lang w:val="en-US" w:eastAsia="zh-TW"/>
        </w:rPr>
      </w:pPr>
      <w:r w:rsidRPr="00B96D16">
        <w:rPr>
          <w:rFonts w:eastAsiaTheme="minorEastAsia" w:cs="SimSun" w:hint="eastAsia"/>
          <w:b/>
          <w:i/>
          <w:iCs/>
          <w:u w:val="single"/>
          <w:lang w:val="en-US" w:eastAsia="zh-TW"/>
        </w:rPr>
        <w:t>O</w:t>
      </w:r>
      <w:r w:rsidRPr="00B96D16">
        <w:rPr>
          <w:rFonts w:eastAsiaTheme="minorEastAsia" w:cs="SimSun"/>
          <w:b/>
          <w:i/>
          <w:iCs/>
          <w:u w:val="single"/>
          <w:lang w:val="en-US" w:eastAsia="zh-TW"/>
        </w:rPr>
        <w:t>bservation 3</w:t>
      </w:r>
      <w:r>
        <w:rPr>
          <w:rFonts w:eastAsiaTheme="minorEastAsia" w:cs="SimSun"/>
          <w:bCs/>
          <w:lang w:val="en-US" w:eastAsia="zh-TW"/>
        </w:rPr>
        <w:t xml:space="preserve">: </w:t>
      </w:r>
      <w:r w:rsidRPr="00CB3142">
        <w:rPr>
          <w:rFonts w:eastAsiaTheme="minorEastAsia" w:cs="SimSun"/>
          <w:b/>
          <w:lang w:val="en-US" w:eastAsia="zh-TW"/>
        </w:rPr>
        <w:t>Other test metrics and intermediate KPIs are not precluded in the SI stage</w:t>
      </w:r>
      <w:r w:rsidR="00F13E06" w:rsidRPr="00CB3142">
        <w:rPr>
          <w:rFonts w:eastAsiaTheme="minorEastAsia" w:cs="SimSun"/>
          <w:b/>
          <w:lang w:val="en-US" w:eastAsia="zh-TW"/>
        </w:rPr>
        <w:t xml:space="preserve"> </w:t>
      </w:r>
      <w:r w:rsidR="00C73D7D" w:rsidRPr="00CB3142">
        <w:rPr>
          <w:rFonts w:eastAsiaTheme="minorEastAsia" w:cs="SimSun"/>
          <w:b/>
          <w:lang w:val="en-US" w:eastAsia="zh-TW"/>
        </w:rPr>
        <w:t>according to</w:t>
      </w:r>
      <w:r w:rsidR="00F13E06" w:rsidRPr="00CB3142">
        <w:rPr>
          <w:rFonts w:eastAsiaTheme="minorEastAsia" w:cs="SimSun"/>
          <w:b/>
          <w:lang w:val="en-US" w:eastAsia="zh-TW"/>
        </w:rPr>
        <w:t xml:space="preserve"> the agreements in RAN4#107</w:t>
      </w:r>
      <w:r w:rsidRPr="00CB3142">
        <w:rPr>
          <w:rFonts w:eastAsiaTheme="minorEastAsia" w:cs="SimSun"/>
          <w:b/>
          <w:lang w:val="en-US" w:eastAsia="zh-TW"/>
        </w:rPr>
        <w:t>.</w:t>
      </w:r>
    </w:p>
    <w:tbl>
      <w:tblPr>
        <w:tblStyle w:val="a9"/>
        <w:tblW w:w="0" w:type="auto"/>
        <w:tblLook w:val="04A0" w:firstRow="1" w:lastRow="0" w:firstColumn="1" w:lastColumn="0" w:noHBand="0" w:noVBand="1"/>
      </w:tblPr>
      <w:tblGrid>
        <w:gridCol w:w="9629"/>
      </w:tblGrid>
      <w:tr w:rsidR="004A0CAC" w14:paraId="0F320956" w14:textId="77777777" w:rsidTr="004A0CAC">
        <w:tc>
          <w:tcPr>
            <w:tcW w:w="9629" w:type="dxa"/>
          </w:tcPr>
          <w:p w14:paraId="0D9CF2F3" w14:textId="77777777" w:rsidR="004A0CAC" w:rsidRPr="00275A94" w:rsidRDefault="004A0CAC" w:rsidP="004A0CAC">
            <w:pPr>
              <w:rPr>
                <w:b/>
                <w:u w:val="single"/>
              </w:rPr>
            </w:pPr>
            <w:r w:rsidRPr="00275A94">
              <w:rPr>
                <w:b/>
                <w:u w:val="single"/>
              </w:rPr>
              <w:t>Issue 2-1: Metrics/KPIs for CSI requirements/tests</w:t>
            </w:r>
          </w:p>
          <w:p w14:paraId="59210B6C" w14:textId="77777777" w:rsidR="004A0CAC" w:rsidRPr="00275A94" w:rsidRDefault="004A0CAC" w:rsidP="004A0CAC">
            <w:pPr>
              <w:numPr>
                <w:ilvl w:val="0"/>
                <w:numId w:val="10"/>
              </w:numPr>
              <w:ind w:left="426"/>
              <w:rPr>
                <w:szCs w:val="24"/>
                <w:lang w:eastAsia="zh-CN"/>
              </w:rPr>
            </w:pPr>
            <w:r w:rsidRPr="00275A94">
              <w:rPr>
                <w:szCs w:val="24"/>
                <w:lang w:eastAsia="zh-CN"/>
              </w:rPr>
              <w:t>Proposals</w:t>
            </w:r>
          </w:p>
          <w:p w14:paraId="63C02272" w14:textId="77777777" w:rsidR="004A0CAC" w:rsidRPr="0026068F" w:rsidRDefault="004A0CAC" w:rsidP="004A0CAC">
            <w:pPr>
              <w:numPr>
                <w:ilvl w:val="1"/>
                <w:numId w:val="10"/>
              </w:numPr>
              <w:ind w:left="851"/>
              <w:rPr>
                <w:rFonts w:eastAsia="DengXian"/>
              </w:rPr>
            </w:pPr>
            <w:r w:rsidRPr="0026068F">
              <w:rPr>
                <w:rFonts w:eastAsia="DengXian"/>
              </w:rPr>
              <w:t>Option 1: Only use throughput (absolute or relative)</w:t>
            </w:r>
          </w:p>
          <w:p w14:paraId="5CF6650D" w14:textId="77777777" w:rsidR="004A0CAC" w:rsidRPr="0026068F" w:rsidRDefault="004A0CAC" w:rsidP="004A0CAC">
            <w:pPr>
              <w:numPr>
                <w:ilvl w:val="1"/>
                <w:numId w:val="10"/>
              </w:numPr>
              <w:ind w:left="851"/>
              <w:rPr>
                <w:rFonts w:eastAsia="DengXian"/>
              </w:rPr>
            </w:pPr>
            <w:r w:rsidRPr="0026068F">
              <w:rPr>
                <w:rFonts w:eastAsia="DengXian"/>
              </w:rPr>
              <w:t>Option 2: Use throughput and other intermediate metrics/KPIs(SGCS, NMSE, etc)</w:t>
            </w:r>
          </w:p>
          <w:p w14:paraId="738F844D" w14:textId="77777777" w:rsidR="004A0CAC" w:rsidRPr="0026068F" w:rsidRDefault="004A0CAC" w:rsidP="004A0CAC">
            <w:pPr>
              <w:numPr>
                <w:ilvl w:val="1"/>
                <w:numId w:val="10"/>
              </w:numPr>
              <w:ind w:left="851"/>
              <w:rPr>
                <w:rFonts w:eastAsia="DengXian"/>
              </w:rPr>
            </w:pPr>
            <w:r w:rsidRPr="0026068F">
              <w:rPr>
                <w:rFonts w:eastAsia="DengXian" w:hint="eastAsia"/>
              </w:rPr>
              <w:t>O</w:t>
            </w:r>
            <w:r w:rsidRPr="0026068F">
              <w:rPr>
                <w:rFonts w:eastAsia="DengXian"/>
              </w:rPr>
              <w:t>ption 3: use throughput and overhead</w:t>
            </w:r>
          </w:p>
          <w:p w14:paraId="66F990B9" w14:textId="356600CC" w:rsidR="004A0CAC" w:rsidRPr="004A0CAC" w:rsidRDefault="004A0CAC" w:rsidP="004A0CAC">
            <w:pPr>
              <w:numPr>
                <w:ilvl w:val="1"/>
                <w:numId w:val="10"/>
              </w:numPr>
              <w:ind w:left="851"/>
              <w:rPr>
                <w:rFonts w:eastAsia="DengXian"/>
              </w:rPr>
            </w:pPr>
            <w:r w:rsidRPr="0026068F">
              <w:rPr>
                <w:rFonts w:eastAsia="DengXian" w:hint="eastAsia"/>
              </w:rPr>
              <w:t>O</w:t>
            </w:r>
            <w:r w:rsidRPr="0026068F">
              <w:rPr>
                <w:rFonts w:eastAsia="DengXian"/>
              </w:rPr>
              <w:t>ption 4: all of the above metrics</w:t>
            </w:r>
          </w:p>
        </w:tc>
      </w:tr>
    </w:tbl>
    <w:p w14:paraId="312D27A9" w14:textId="6F767196" w:rsidR="00A14E6D" w:rsidRDefault="00404B85" w:rsidP="005762E0">
      <w:pPr>
        <w:tabs>
          <w:tab w:val="num" w:pos="720"/>
        </w:tabs>
        <w:spacing w:beforeLines="50" w:before="120" w:afterLines="50" w:after="120"/>
        <w:jc w:val="both"/>
        <w:rPr>
          <w:rFonts w:eastAsiaTheme="minorEastAsia" w:cs="SimSun"/>
          <w:bCs/>
          <w:lang w:val="en-US" w:eastAsia="zh-TW"/>
        </w:rPr>
      </w:pPr>
      <w:r>
        <w:rPr>
          <w:rFonts w:eastAsiaTheme="minorEastAsia" w:cs="SimSun" w:hint="eastAsia"/>
          <w:bCs/>
          <w:lang w:val="en-US" w:eastAsia="zh-TW"/>
        </w:rPr>
        <w:t>I</w:t>
      </w:r>
      <w:r>
        <w:rPr>
          <w:rFonts w:eastAsiaTheme="minorEastAsia" w:cs="SimSun"/>
          <w:bCs/>
          <w:lang w:val="en-US" w:eastAsia="zh-TW"/>
        </w:rPr>
        <w:t xml:space="preserve">n RAN4#108, RAN4 still </w:t>
      </w:r>
      <w:r w:rsidR="00C90E7C">
        <w:rPr>
          <w:rFonts w:eastAsiaTheme="minorEastAsia" w:cs="SimSun"/>
          <w:bCs/>
          <w:lang w:val="en-US" w:eastAsia="zh-TW"/>
        </w:rPr>
        <w:t>had</w:t>
      </w:r>
      <w:r>
        <w:rPr>
          <w:rFonts w:eastAsiaTheme="minorEastAsia" w:cs="SimSun"/>
          <w:bCs/>
          <w:lang w:val="en-US" w:eastAsia="zh-TW"/>
        </w:rPr>
        <w:t xml:space="preserve"> lots of options on the table. </w:t>
      </w:r>
      <w:r w:rsidR="00A14E6D">
        <w:rPr>
          <w:rFonts w:eastAsiaTheme="minorEastAsia" w:cs="SimSun"/>
          <w:bCs/>
          <w:lang w:val="en-US" w:eastAsia="zh-TW"/>
        </w:rPr>
        <w:t>We provide our observation</w:t>
      </w:r>
      <w:r w:rsidR="009C5FCE">
        <w:rPr>
          <w:rFonts w:eastAsiaTheme="minorEastAsia" w:cs="SimSun"/>
          <w:bCs/>
          <w:lang w:val="en-US" w:eastAsia="zh-TW"/>
        </w:rPr>
        <w:t>s</w:t>
      </w:r>
      <w:r w:rsidR="00A14E6D">
        <w:rPr>
          <w:rFonts w:eastAsiaTheme="minorEastAsia" w:cs="SimSun"/>
          <w:bCs/>
          <w:lang w:val="en-US" w:eastAsia="zh-TW"/>
        </w:rPr>
        <w:t xml:space="preserve"> for all options in the table below.</w:t>
      </w:r>
    </w:p>
    <w:p w14:paraId="5B62A395" w14:textId="3E44C6FC" w:rsidR="00A14E6D" w:rsidRDefault="00A14E6D" w:rsidP="00CE20E6">
      <w:pPr>
        <w:tabs>
          <w:tab w:val="num" w:pos="720"/>
        </w:tabs>
        <w:spacing w:beforeLines="50" w:before="120" w:afterLines="50" w:after="120"/>
        <w:jc w:val="center"/>
        <w:rPr>
          <w:rFonts w:eastAsiaTheme="minorEastAsia" w:cs="SimSun"/>
          <w:bCs/>
          <w:lang w:val="en-US" w:eastAsia="zh-TW"/>
        </w:rPr>
      </w:pPr>
      <w:r>
        <w:rPr>
          <w:rFonts w:eastAsiaTheme="minorEastAsia" w:cs="SimSun" w:hint="eastAsia"/>
          <w:bCs/>
          <w:lang w:val="en-US" w:eastAsia="zh-TW"/>
        </w:rPr>
        <w:t>T</w:t>
      </w:r>
      <w:r>
        <w:rPr>
          <w:rFonts w:eastAsiaTheme="minorEastAsia" w:cs="SimSun"/>
          <w:bCs/>
          <w:lang w:val="en-US" w:eastAsia="zh-TW"/>
        </w:rPr>
        <w:t>able 1. Observation</w:t>
      </w:r>
      <w:r w:rsidR="00D84171">
        <w:rPr>
          <w:rFonts w:eastAsiaTheme="minorEastAsia" w:cs="SimSun"/>
          <w:bCs/>
          <w:lang w:val="en-US" w:eastAsia="zh-TW"/>
        </w:rPr>
        <w:t>s</w:t>
      </w:r>
      <w:r>
        <w:rPr>
          <w:rFonts w:eastAsiaTheme="minorEastAsia" w:cs="SimSun"/>
          <w:bCs/>
          <w:lang w:val="en-US" w:eastAsia="zh-TW"/>
        </w:rPr>
        <w:t xml:space="preserve"> about test metric for CSI feedback in AI/ML</w:t>
      </w:r>
    </w:p>
    <w:tbl>
      <w:tblPr>
        <w:tblStyle w:val="a9"/>
        <w:tblW w:w="0" w:type="auto"/>
        <w:tblLook w:val="04A0" w:firstRow="1" w:lastRow="0" w:firstColumn="1" w:lastColumn="0" w:noHBand="0" w:noVBand="1"/>
      </w:tblPr>
      <w:tblGrid>
        <w:gridCol w:w="3209"/>
        <w:gridCol w:w="3210"/>
        <w:gridCol w:w="3210"/>
      </w:tblGrid>
      <w:tr w:rsidR="00A14E6D" w14:paraId="3E054187" w14:textId="77777777" w:rsidTr="00420937">
        <w:tc>
          <w:tcPr>
            <w:tcW w:w="3209" w:type="dxa"/>
            <w:shd w:val="clear" w:color="auto" w:fill="F2F2F2" w:themeFill="background1" w:themeFillShade="F2"/>
          </w:tcPr>
          <w:p w14:paraId="5DF8C75C" w14:textId="77777777" w:rsidR="00A14E6D" w:rsidRPr="00D95336" w:rsidRDefault="00A14E6D" w:rsidP="00420937">
            <w:pPr>
              <w:spacing w:after="0"/>
              <w:rPr>
                <w:rFonts w:eastAsia="Times New Roman"/>
              </w:rPr>
            </w:pPr>
            <w:r w:rsidRPr="00D95336">
              <w:rPr>
                <w:rFonts w:eastAsia="Times New Roman"/>
              </w:rPr>
              <w:t>Option 1: Only use throughput (absolute or relative)</w:t>
            </w:r>
          </w:p>
        </w:tc>
        <w:tc>
          <w:tcPr>
            <w:tcW w:w="3210" w:type="dxa"/>
            <w:shd w:val="clear" w:color="auto" w:fill="F2F2F2" w:themeFill="background1" w:themeFillShade="F2"/>
          </w:tcPr>
          <w:p w14:paraId="2C04F049" w14:textId="77777777" w:rsidR="00A14E6D" w:rsidRPr="00D95336" w:rsidRDefault="00A14E6D" w:rsidP="00420937">
            <w:pPr>
              <w:spacing w:after="0"/>
              <w:rPr>
                <w:rFonts w:eastAsia="Times New Roman"/>
              </w:rPr>
            </w:pPr>
            <w:r w:rsidRPr="00D95336">
              <w:rPr>
                <w:rFonts w:eastAsia="Times New Roman"/>
              </w:rPr>
              <w:t>Option 2: Use throughput and other intermediate metrics/KPIs</w:t>
            </w:r>
            <w:r>
              <w:rPr>
                <w:rFonts w:eastAsia="Times New Roman"/>
              </w:rPr>
              <w:t xml:space="preserve"> </w:t>
            </w:r>
            <w:r w:rsidRPr="00D95336">
              <w:rPr>
                <w:rFonts w:eastAsia="Times New Roman"/>
              </w:rPr>
              <w:t>(SGCS, NMSE, etc)</w:t>
            </w:r>
          </w:p>
        </w:tc>
        <w:tc>
          <w:tcPr>
            <w:tcW w:w="3210" w:type="dxa"/>
            <w:shd w:val="clear" w:color="auto" w:fill="F2F2F2" w:themeFill="background1" w:themeFillShade="F2"/>
          </w:tcPr>
          <w:p w14:paraId="5482EE85" w14:textId="77777777" w:rsidR="00A14E6D" w:rsidRPr="00D95336" w:rsidRDefault="00A14E6D" w:rsidP="00420937">
            <w:pPr>
              <w:spacing w:after="0"/>
              <w:rPr>
                <w:rFonts w:eastAsia="Times New Roman"/>
              </w:rPr>
            </w:pPr>
            <w:r w:rsidRPr="00D95336">
              <w:rPr>
                <w:rFonts w:eastAsia="Times New Roman" w:hint="eastAsia"/>
              </w:rPr>
              <w:t>O</w:t>
            </w:r>
            <w:r w:rsidRPr="00D95336">
              <w:rPr>
                <w:rFonts w:eastAsia="Times New Roman"/>
              </w:rPr>
              <w:t>ption 3: use throughput and overhead</w:t>
            </w:r>
          </w:p>
        </w:tc>
      </w:tr>
      <w:tr w:rsidR="00A14E6D" w14:paraId="388ACAFE" w14:textId="77777777" w:rsidTr="00420937">
        <w:tc>
          <w:tcPr>
            <w:tcW w:w="3209" w:type="dxa"/>
          </w:tcPr>
          <w:p w14:paraId="6AAFB062" w14:textId="77777777" w:rsidR="00A14E6D" w:rsidRDefault="00A14E6D" w:rsidP="00A14E6D">
            <w:pPr>
              <w:pStyle w:val="a7"/>
              <w:numPr>
                <w:ilvl w:val="0"/>
                <w:numId w:val="30"/>
              </w:numPr>
              <w:spacing w:beforeLines="50" w:before="120" w:afterLines="50" w:after="120"/>
              <w:ind w:leftChars="0" w:left="224" w:hanging="224"/>
              <w:jc w:val="both"/>
              <w:rPr>
                <w:rFonts w:eastAsiaTheme="minorEastAsia" w:cs="SimSun"/>
                <w:bCs/>
                <w:lang w:val="en-US" w:eastAsia="zh-TW"/>
              </w:rPr>
            </w:pPr>
            <w:r w:rsidRPr="00420937">
              <w:rPr>
                <w:rFonts w:eastAsiaTheme="minorEastAsia"/>
                <w:lang w:eastAsia="zh-CN"/>
              </w:rPr>
              <w:t>Can use ACK/NACK</w:t>
            </w:r>
            <w:r>
              <w:rPr>
                <w:rFonts w:eastAsiaTheme="minorEastAsia"/>
                <w:lang w:eastAsia="zh-CN"/>
              </w:rPr>
              <w:t xml:space="preserve"> in legacy design</w:t>
            </w:r>
            <w:r w:rsidRPr="00420937">
              <w:rPr>
                <w:rFonts w:eastAsiaTheme="minorEastAsia"/>
                <w:lang w:eastAsia="zh-CN"/>
              </w:rPr>
              <w:t xml:space="preserve"> </w:t>
            </w:r>
            <w:r>
              <w:rPr>
                <w:rFonts w:eastAsiaTheme="minorEastAsia"/>
                <w:lang w:eastAsia="zh-CN"/>
              </w:rPr>
              <w:t>to</w:t>
            </w:r>
            <w:r w:rsidRPr="00420937">
              <w:rPr>
                <w:rFonts w:eastAsiaTheme="minorEastAsia"/>
                <w:lang w:eastAsia="zh-CN"/>
              </w:rPr>
              <w:t xml:space="preserve"> calculat</w:t>
            </w:r>
            <w:r>
              <w:rPr>
                <w:rFonts w:eastAsiaTheme="minorEastAsia"/>
                <w:lang w:eastAsia="zh-CN"/>
              </w:rPr>
              <w:t>e</w:t>
            </w:r>
            <w:r w:rsidRPr="00420937">
              <w:rPr>
                <w:rFonts w:eastAsiaTheme="minorEastAsia"/>
                <w:lang w:eastAsia="zh-CN"/>
              </w:rPr>
              <w:t xml:space="preserve"> throughput</w:t>
            </w:r>
          </w:p>
        </w:tc>
        <w:tc>
          <w:tcPr>
            <w:tcW w:w="3210" w:type="dxa"/>
          </w:tcPr>
          <w:p w14:paraId="710E7F5B" w14:textId="77777777" w:rsidR="00A14E6D" w:rsidRPr="00420937" w:rsidRDefault="00A14E6D" w:rsidP="00A14E6D">
            <w:pPr>
              <w:pStyle w:val="a7"/>
              <w:numPr>
                <w:ilvl w:val="0"/>
                <w:numId w:val="30"/>
              </w:numPr>
              <w:spacing w:beforeLines="50" w:before="120" w:afterLines="50" w:after="120"/>
              <w:ind w:leftChars="0" w:left="224" w:hanging="224"/>
              <w:jc w:val="both"/>
              <w:rPr>
                <w:rFonts w:eastAsiaTheme="minorEastAsia" w:cs="SimSun"/>
                <w:bCs/>
                <w:lang w:val="en-US" w:eastAsia="zh-TW"/>
              </w:rPr>
            </w:pPr>
            <w:r>
              <w:rPr>
                <w:rFonts w:eastAsiaTheme="minorEastAsia"/>
                <w:lang w:eastAsia="zh-CN"/>
              </w:rPr>
              <w:t>Intermediate KPI is only utilized for AI/ML model performance calibration in RAN1</w:t>
            </w:r>
          </w:p>
          <w:p w14:paraId="5438CB81" w14:textId="77777777" w:rsidR="00A14E6D" w:rsidRPr="00420937" w:rsidRDefault="00A14E6D" w:rsidP="00A14E6D">
            <w:pPr>
              <w:pStyle w:val="a7"/>
              <w:numPr>
                <w:ilvl w:val="0"/>
                <w:numId w:val="30"/>
              </w:numPr>
              <w:spacing w:beforeLines="50" w:before="120" w:afterLines="50" w:after="120"/>
              <w:ind w:leftChars="0" w:left="224" w:hanging="224"/>
              <w:jc w:val="both"/>
              <w:rPr>
                <w:rFonts w:eastAsiaTheme="minorEastAsia" w:cs="SimSun"/>
                <w:bCs/>
                <w:lang w:val="en-US" w:eastAsia="zh-TW"/>
              </w:rPr>
            </w:pPr>
            <w:r>
              <w:rPr>
                <w:rFonts w:eastAsiaTheme="minorEastAsia"/>
                <w:bCs/>
                <w:lang w:eastAsia="zh-TW"/>
              </w:rPr>
              <w:t>Need</w:t>
            </w:r>
            <w:r>
              <w:rPr>
                <w:rFonts w:eastAsia="SimSun"/>
                <w:bCs/>
                <w:lang w:eastAsia="zh-CN"/>
              </w:rPr>
              <w:t xml:space="preserve"> the ground truth which depends on physical layer design depends in RAN1</w:t>
            </w:r>
          </w:p>
        </w:tc>
        <w:tc>
          <w:tcPr>
            <w:tcW w:w="3210" w:type="dxa"/>
          </w:tcPr>
          <w:p w14:paraId="21E40109" w14:textId="77777777" w:rsidR="00A14E6D" w:rsidRPr="00420937" w:rsidRDefault="00A14E6D" w:rsidP="00A14E6D">
            <w:pPr>
              <w:pStyle w:val="a7"/>
              <w:numPr>
                <w:ilvl w:val="0"/>
                <w:numId w:val="30"/>
              </w:numPr>
              <w:spacing w:beforeLines="50" w:before="120" w:afterLines="50" w:after="120"/>
              <w:ind w:leftChars="0" w:left="224" w:hanging="224"/>
              <w:jc w:val="both"/>
              <w:rPr>
                <w:rFonts w:eastAsiaTheme="minorEastAsia"/>
                <w:lang w:eastAsia="zh-CN"/>
              </w:rPr>
            </w:pPr>
            <w:r w:rsidRPr="00420937">
              <w:rPr>
                <w:rFonts w:eastAsiaTheme="minorEastAsia" w:hint="eastAsia"/>
                <w:lang w:eastAsia="zh-CN"/>
              </w:rPr>
              <w:t>I</w:t>
            </w:r>
            <w:r w:rsidRPr="00420937">
              <w:rPr>
                <w:rFonts w:eastAsiaTheme="minorEastAsia"/>
                <w:lang w:eastAsia="zh-CN"/>
              </w:rPr>
              <w:t xml:space="preserve">t </w:t>
            </w:r>
            <w:r w:rsidRPr="00D14D3B">
              <w:rPr>
                <w:rFonts w:eastAsiaTheme="minorEastAsia"/>
                <w:lang w:eastAsia="zh-CN"/>
              </w:rPr>
              <w:t>may be</w:t>
            </w:r>
            <w:r w:rsidRPr="00420937">
              <w:rPr>
                <w:rFonts w:eastAsiaTheme="minorEastAsia"/>
                <w:lang w:eastAsia="zh-CN"/>
              </w:rPr>
              <w:t xml:space="preserve"> difficult to introduce the requirement by considering both throughput and overhead</w:t>
            </w:r>
          </w:p>
          <w:p w14:paraId="430882B2" w14:textId="61377701" w:rsidR="00A14E6D" w:rsidRPr="00420937" w:rsidRDefault="00A14E6D" w:rsidP="00A14E6D">
            <w:pPr>
              <w:pStyle w:val="a7"/>
              <w:numPr>
                <w:ilvl w:val="0"/>
                <w:numId w:val="30"/>
              </w:numPr>
              <w:spacing w:beforeLines="50" w:before="120" w:afterLines="50" w:after="120"/>
              <w:ind w:leftChars="0" w:left="224" w:hanging="224"/>
              <w:jc w:val="both"/>
              <w:rPr>
                <w:rFonts w:eastAsiaTheme="minorEastAsia" w:cs="SimSun"/>
                <w:bCs/>
                <w:lang w:val="en-US" w:eastAsia="zh-TW"/>
              </w:rPr>
            </w:pPr>
            <w:r w:rsidRPr="00420937">
              <w:rPr>
                <w:rFonts w:eastAsiaTheme="minorEastAsia" w:hint="eastAsia"/>
                <w:lang w:eastAsia="zh-CN"/>
              </w:rPr>
              <w:t>T</w:t>
            </w:r>
            <w:r w:rsidRPr="00420937">
              <w:rPr>
                <w:rFonts w:eastAsiaTheme="minorEastAsia"/>
                <w:lang w:eastAsia="zh-CN"/>
              </w:rPr>
              <w:t>he overhead can be used as a side condition</w:t>
            </w:r>
          </w:p>
        </w:tc>
      </w:tr>
    </w:tbl>
    <w:p w14:paraId="2F10CEA1" w14:textId="5FEA0E22" w:rsidR="004A0CAC" w:rsidRDefault="00404B85"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We think </w:t>
      </w:r>
      <w:r w:rsidR="00C90E7C">
        <w:rPr>
          <w:rFonts w:eastAsiaTheme="minorEastAsia" w:cs="SimSun"/>
          <w:bCs/>
          <w:lang w:val="en-US" w:eastAsia="zh-TW"/>
        </w:rPr>
        <w:t>RAN4 can follow the agreements in RAN1#107 to use throughput as the test metric to define CSI requirements and keep other options in the SI stage. In the later WI stage, RAN1 may introduce some specification change</w:t>
      </w:r>
      <w:r w:rsidR="009756E1">
        <w:rPr>
          <w:rFonts w:eastAsiaTheme="minorEastAsia" w:cs="SimSun"/>
          <w:bCs/>
          <w:lang w:val="en-US" w:eastAsia="zh-TW"/>
        </w:rPr>
        <w:t>s</w:t>
      </w:r>
      <w:r w:rsidR="00C90E7C">
        <w:rPr>
          <w:rFonts w:eastAsiaTheme="minorEastAsia" w:cs="SimSun"/>
          <w:bCs/>
          <w:lang w:val="en-US" w:eastAsia="zh-TW"/>
        </w:rPr>
        <w:t xml:space="preserve"> for AI/ML based CSI prediction/compression. At that time, RAN4 can have </w:t>
      </w:r>
      <w:r w:rsidR="009756E1">
        <w:rPr>
          <w:rFonts w:eastAsiaTheme="minorEastAsia" w:cs="SimSun"/>
          <w:bCs/>
          <w:lang w:val="en-US" w:eastAsia="zh-TW"/>
        </w:rPr>
        <w:t xml:space="preserve">more discuss </w:t>
      </w:r>
      <w:r w:rsidR="009756E1">
        <w:rPr>
          <w:rFonts w:eastAsiaTheme="minorEastAsia" w:cs="SimSun" w:hint="eastAsia"/>
          <w:bCs/>
          <w:lang w:val="en-US" w:eastAsia="zh-TW"/>
        </w:rPr>
        <w:t>a</w:t>
      </w:r>
      <w:r w:rsidR="009756E1">
        <w:rPr>
          <w:rFonts w:eastAsiaTheme="minorEastAsia" w:cs="SimSun"/>
          <w:bCs/>
          <w:lang w:val="en-US" w:eastAsia="zh-TW"/>
        </w:rPr>
        <w:t>bout</w:t>
      </w:r>
      <w:r w:rsidR="00C90E7C">
        <w:rPr>
          <w:rFonts w:eastAsiaTheme="minorEastAsia" w:cs="SimSun"/>
          <w:bCs/>
          <w:lang w:val="en-US" w:eastAsia="zh-TW"/>
        </w:rPr>
        <w:t xml:space="preserve"> the test metric</w:t>
      </w:r>
      <w:r w:rsidR="009756E1">
        <w:rPr>
          <w:rFonts w:eastAsiaTheme="minorEastAsia" w:cs="SimSun"/>
          <w:bCs/>
          <w:lang w:val="en-US" w:eastAsia="zh-TW"/>
        </w:rPr>
        <w:t xml:space="preserve"> according to agreements in RAN1</w:t>
      </w:r>
      <w:r w:rsidR="00C90E7C">
        <w:rPr>
          <w:rFonts w:eastAsiaTheme="minorEastAsia" w:cs="SimSun"/>
          <w:bCs/>
          <w:lang w:val="en-US" w:eastAsia="zh-TW"/>
        </w:rPr>
        <w:t>.</w:t>
      </w:r>
    </w:p>
    <w:p w14:paraId="79C6AD4C" w14:textId="1097C641" w:rsidR="00773A11" w:rsidRDefault="00C90E7C" w:rsidP="005762E0">
      <w:pPr>
        <w:tabs>
          <w:tab w:val="num" w:pos="720"/>
        </w:tabs>
        <w:spacing w:beforeLines="50" w:before="120" w:afterLines="50" w:after="120"/>
        <w:jc w:val="both"/>
        <w:rPr>
          <w:rFonts w:eastAsiaTheme="minorEastAsia" w:cs="SimSun"/>
          <w:b/>
          <w:lang w:val="en-US" w:eastAsia="zh-TW"/>
        </w:rPr>
      </w:pPr>
      <w:r>
        <w:rPr>
          <w:rFonts w:eastAsiaTheme="minorEastAsia" w:cs="SimSun"/>
          <w:b/>
          <w:i/>
          <w:iCs/>
          <w:u w:val="single"/>
          <w:lang w:val="en-US" w:eastAsia="zh-TW"/>
        </w:rPr>
        <w:t>Proposal</w:t>
      </w:r>
      <w:r w:rsidRPr="00676729">
        <w:rPr>
          <w:rFonts w:eastAsiaTheme="minorEastAsia" w:cs="SimSun"/>
          <w:b/>
          <w:i/>
          <w:iCs/>
          <w:u w:val="single"/>
          <w:lang w:val="en-US" w:eastAsia="zh-TW"/>
        </w:rPr>
        <w:t xml:space="preserve"> </w:t>
      </w:r>
      <w:r>
        <w:rPr>
          <w:rFonts w:eastAsiaTheme="minorEastAsia" w:cs="SimSun"/>
          <w:b/>
          <w:i/>
          <w:iCs/>
          <w:u w:val="single"/>
          <w:lang w:val="en-US" w:eastAsia="zh-TW"/>
        </w:rPr>
        <w:t>1</w:t>
      </w:r>
      <w:r>
        <w:rPr>
          <w:rFonts w:eastAsiaTheme="minorEastAsia" w:cs="SimSun"/>
          <w:bCs/>
          <w:lang w:val="en-US" w:eastAsia="zh-TW"/>
        </w:rPr>
        <w:t xml:space="preserve">: </w:t>
      </w:r>
      <w:r w:rsidR="00B96D16" w:rsidRPr="00CB3142">
        <w:rPr>
          <w:rFonts w:eastAsiaTheme="minorEastAsia" w:cs="SimSun"/>
          <w:b/>
          <w:lang w:val="en-US" w:eastAsia="zh-TW"/>
        </w:rPr>
        <w:t>In the stage of SI, RAN4 can capture possible test metrics, including throughput, intermediate KPIs or other test metrics in the TR. However, we suggest f</w:t>
      </w:r>
      <w:r w:rsidRPr="00CB3142">
        <w:rPr>
          <w:rFonts w:eastAsiaTheme="minorEastAsia" w:cs="SimSun"/>
          <w:b/>
          <w:lang w:val="en-US" w:eastAsia="zh-TW"/>
        </w:rPr>
        <w:t>ollow</w:t>
      </w:r>
      <w:r w:rsidR="00B96D16" w:rsidRPr="00CB3142">
        <w:rPr>
          <w:rFonts w:eastAsiaTheme="minorEastAsia" w:cs="SimSun"/>
          <w:b/>
          <w:lang w:val="en-US" w:eastAsia="zh-TW"/>
        </w:rPr>
        <w:t>ing</w:t>
      </w:r>
      <w:r w:rsidRPr="00CB3142">
        <w:rPr>
          <w:rFonts w:eastAsiaTheme="minorEastAsia" w:cs="SimSun"/>
          <w:b/>
          <w:lang w:val="en-US" w:eastAsia="zh-TW"/>
        </w:rPr>
        <w:t xml:space="preserve"> the agreements in RAN4#107 to use throughput as the test metric to define CSI requirements</w:t>
      </w:r>
      <w:r w:rsidR="00473955" w:rsidRPr="00CB3142">
        <w:rPr>
          <w:rFonts w:eastAsiaTheme="minorEastAsia" w:cs="SimSun"/>
          <w:b/>
          <w:lang w:val="en-US" w:eastAsia="zh-TW"/>
        </w:rPr>
        <w:t xml:space="preserve"> in the WI stage</w:t>
      </w:r>
      <w:r w:rsidRPr="00CB3142">
        <w:rPr>
          <w:rFonts w:eastAsiaTheme="minorEastAsia" w:cs="SimSun"/>
          <w:b/>
          <w:lang w:val="en-US" w:eastAsia="zh-TW"/>
        </w:rPr>
        <w:t>.</w:t>
      </w:r>
      <w:r w:rsidR="00177E4D" w:rsidRPr="00CB3142">
        <w:rPr>
          <w:rFonts w:eastAsiaTheme="minorEastAsia" w:cs="SimSun"/>
          <w:b/>
          <w:lang w:val="en-US" w:eastAsia="zh-TW"/>
        </w:rPr>
        <w:t xml:space="preserve"> If </w:t>
      </w:r>
      <w:r w:rsidR="00177E4D" w:rsidRPr="00CB3142">
        <w:rPr>
          <w:b/>
        </w:rPr>
        <w:t xml:space="preserve">throughput is not applicable or significant disadvantage is observed, RAN4 can </w:t>
      </w:r>
      <w:r w:rsidR="00177E4D" w:rsidRPr="00CB3142">
        <w:rPr>
          <w:rFonts w:eastAsiaTheme="minorEastAsia" w:cs="SimSun"/>
          <w:b/>
          <w:lang w:val="en-US" w:eastAsia="zh-TW"/>
        </w:rPr>
        <w:t>consider other metrics or intermediate KPIs.</w:t>
      </w:r>
      <w:r w:rsidR="00B96D16" w:rsidRPr="00CB3142">
        <w:rPr>
          <w:rFonts w:eastAsiaTheme="minorEastAsia" w:cs="SimSun"/>
          <w:b/>
          <w:lang w:val="en-US" w:eastAsia="zh-TW"/>
        </w:rPr>
        <w:t xml:space="preserve"> </w:t>
      </w:r>
      <w:r w:rsidR="009756E1" w:rsidRPr="00CB3142">
        <w:rPr>
          <w:rFonts w:eastAsiaTheme="minorEastAsia" w:cs="SimSun"/>
          <w:b/>
          <w:lang w:val="en-US" w:eastAsia="zh-TW"/>
        </w:rPr>
        <w:t xml:space="preserve">RAN4 can </w:t>
      </w:r>
      <w:r w:rsidR="009756E1" w:rsidRPr="00CB3142">
        <w:rPr>
          <w:rFonts w:eastAsiaTheme="minorEastAsia" w:cs="SimSun" w:hint="eastAsia"/>
          <w:b/>
          <w:lang w:val="en-US" w:eastAsia="zh-TW"/>
        </w:rPr>
        <w:t>t</w:t>
      </w:r>
      <w:r w:rsidR="009756E1" w:rsidRPr="00CB3142">
        <w:rPr>
          <w:rFonts w:eastAsiaTheme="minorEastAsia" w:cs="SimSun"/>
          <w:b/>
          <w:lang w:val="en-US" w:eastAsia="zh-TW"/>
        </w:rPr>
        <w:t xml:space="preserve">hen determine the test metric </w:t>
      </w:r>
      <w:r w:rsidR="00C61F37" w:rsidRPr="00CB3142">
        <w:rPr>
          <w:rFonts w:eastAsiaTheme="minorEastAsia" w:cs="SimSun"/>
          <w:b/>
          <w:lang w:val="en-US" w:eastAsia="zh-TW"/>
        </w:rPr>
        <w:t>after</w:t>
      </w:r>
      <w:r w:rsidR="009756E1" w:rsidRPr="00CB3142">
        <w:rPr>
          <w:rFonts w:eastAsiaTheme="minorEastAsia" w:cs="SimSun"/>
          <w:b/>
          <w:lang w:val="en-US" w:eastAsia="zh-TW"/>
        </w:rPr>
        <w:t xml:space="preserve"> RAN1</w:t>
      </w:r>
      <w:r w:rsidR="00C61F37" w:rsidRPr="00CB3142">
        <w:rPr>
          <w:rFonts w:eastAsiaTheme="minorEastAsia" w:cs="SimSun"/>
          <w:b/>
          <w:lang w:val="en-US" w:eastAsia="zh-TW"/>
        </w:rPr>
        <w:t>’s work in Rel-19 WI</w:t>
      </w:r>
      <w:r w:rsidR="009756E1" w:rsidRPr="00CB3142">
        <w:rPr>
          <w:rFonts w:eastAsiaTheme="minorEastAsia" w:cs="SimSun"/>
          <w:b/>
          <w:lang w:val="en-US" w:eastAsia="zh-TW"/>
        </w:rPr>
        <w:t>.</w:t>
      </w:r>
    </w:p>
    <w:tbl>
      <w:tblPr>
        <w:tblStyle w:val="a9"/>
        <w:tblW w:w="0" w:type="auto"/>
        <w:tblLook w:val="04A0" w:firstRow="1" w:lastRow="0" w:firstColumn="1" w:lastColumn="0" w:noHBand="0" w:noVBand="1"/>
      </w:tblPr>
      <w:tblGrid>
        <w:gridCol w:w="3209"/>
        <w:gridCol w:w="3210"/>
        <w:gridCol w:w="3210"/>
      </w:tblGrid>
      <w:tr w:rsidR="00DB6C40" w:rsidRPr="00D95336" w14:paraId="129EC521" w14:textId="77777777" w:rsidTr="00D54441">
        <w:tc>
          <w:tcPr>
            <w:tcW w:w="3209" w:type="dxa"/>
            <w:shd w:val="clear" w:color="auto" w:fill="F2F2F2" w:themeFill="background1" w:themeFillShade="F2"/>
          </w:tcPr>
          <w:p w14:paraId="6077B0B9" w14:textId="77777777" w:rsidR="00DB6C40" w:rsidRPr="00D95336" w:rsidRDefault="00DB6C40" w:rsidP="00D54441">
            <w:pPr>
              <w:spacing w:after="0"/>
              <w:rPr>
                <w:rFonts w:eastAsia="Times New Roman"/>
              </w:rPr>
            </w:pPr>
            <w:r w:rsidRPr="00D95336">
              <w:rPr>
                <w:rFonts w:eastAsia="Times New Roman"/>
              </w:rPr>
              <w:t>Option 1: Only use throughput (absolute or relative)</w:t>
            </w:r>
          </w:p>
        </w:tc>
        <w:tc>
          <w:tcPr>
            <w:tcW w:w="3210" w:type="dxa"/>
            <w:shd w:val="clear" w:color="auto" w:fill="F2F2F2" w:themeFill="background1" w:themeFillShade="F2"/>
          </w:tcPr>
          <w:p w14:paraId="6AC38A03" w14:textId="77777777" w:rsidR="00DB6C40" w:rsidRPr="00D95336" w:rsidRDefault="00DB6C40" w:rsidP="00D54441">
            <w:pPr>
              <w:spacing w:after="0"/>
              <w:rPr>
                <w:rFonts w:eastAsia="Times New Roman"/>
              </w:rPr>
            </w:pPr>
            <w:r w:rsidRPr="00D95336">
              <w:rPr>
                <w:rFonts w:eastAsia="Times New Roman"/>
              </w:rPr>
              <w:t>Option 2: Use throughput and other intermediate metrics/KPIs</w:t>
            </w:r>
            <w:r>
              <w:rPr>
                <w:rFonts w:eastAsia="Times New Roman"/>
              </w:rPr>
              <w:t xml:space="preserve"> </w:t>
            </w:r>
            <w:r w:rsidRPr="00D95336">
              <w:rPr>
                <w:rFonts w:eastAsia="Times New Roman"/>
              </w:rPr>
              <w:t>(SGCS, NMSE, etc)</w:t>
            </w:r>
          </w:p>
        </w:tc>
        <w:tc>
          <w:tcPr>
            <w:tcW w:w="3210" w:type="dxa"/>
            <w:shd w:val="clear" w:color="auto" w:fill="F2F2F2" w:themeFill="background1" w:themeFillShade="F2"/>
          </w:tcPr>
          <w:p w14:paraId="6A928900" w14:textId="77777777" w:rsidR="00DB6C40" w:rsidRPr="00D95336" w:rsidRDefault="00DB6C40" w:rsidP="00D54441">
            <w:pPr>
              <w:spacing w:after="0"/>
              <w:rPr>
                <w:rFonts w:eastAsia="Times New Roman"/>
              </w:rPr>
            </w:pPr>
            <w:r w:rsidRPr="00D95336">
              <w:rPr>
                <w:rFonts w:eastAsia="Times New Roman" w:hint="eastAsia"/>
              </w:rPr>
              <w:t>O</w:t>
            </w:r>
            <w:r w:rsidRPr="00D95336">
              <w:rPr>
                <w:rFonts w:eastAsia="Times New Roman"/>
              </w:rPr>
              <w:t>ption 3: use throughput and overhead</w:t>
            </w:r>
          </w:p>
        </w:tc>
      </w:tr>
      <w:tr w:rsidR="00DB6C40" w:rsidRPr="00420937" w14:paraId="667DCA2B" w14:textId="77777777" w:rsidTr="00D54441">
        <w:tc>
          <w:tcPr>
            <w:tcW w:w="3209" w:type="dxa"/>
          </w:tcPr>
          <w:p w14:paraId="6FFD4DB0" w14:textId="77777777" w:rsidR="00DB6C40" w:rsidRDefault="00DB6C40" w:rsidP="00DB6C40">
            <w:pPr>
              <w:pStyle w:val="a7"/>
              <w:numPr>
                <w:ilvl w:val="0"/>
                <w:numId w:val="30"/>
              </w:numPr>
              <w:spacing w:beforeLines="50" w:before="120" w:afterLines="50" w:after="120"/>
              <w:ind w:leftChars="0" w:left="224" w:hanging="224"/>
              <w:jc w:val="both"/>
              <w:rPr>
                <w:rFonts w:eastAsiaTheme="minorEastAsia" w:cs="SimSun"/>
                <w:bCs/>
                <w:lang w:val="en-US" w:eastAsia="zh-TW"/>
              </w:rPr>
            </w:pPr>
            <w:r w:rsidRPr="00420937">
              <w:rPr>
                <w:rFonts w:eastAsiaTheme="minorEastAsia"/>
                <w:lang w:eastAsia="zh-CN"/>
              </w:rPr>
              <w:t>Can use ACK/NACK</w:t>
            </w:r>
            <w:r>
              <w:rPr>
                <w:rFonts w:eastAsiaTheme="minorEastAsia"/>
                <w:lang w:eastAsia="zh-CN"/>
              </w:rPr>
              <w:t xml:space="preserve"> in legacy design</w:t>
            </w:r>
            <w:r w:rsidRPr="00420937">
              <w:rPr>
                <w:rFonts w:eastAsiaTheme="minorEastAsia"/>
                <w:lang w:eastAsia="zh-CN"/>
              </w:rPr>
              <w:t xml:space="preserve"> </w:t>
            </w:r>
            <w:r>
              <w:rPr>
                <w:rFonts w:eastAsiaTheme="minorEastAsia"/>
                <w:lang w:eastAsia="zh-CN"/>
              </w:rPr>
              <w:t>to</w:t>
            </w:r>
            <w:r w:rsidRPr="00420937">
              <w:rPr>
                <w:rFonts w:eastAsiaTheme="minorEastAsia"/>
                <w:lang w:eastAsia="zh-CN"/>
              </w:rPr>
              <w:t xml:space="preserve"> calculat</w:t>
            </w:r>
            <w:r>
              <w:rPr>
                <w:rFonts w:eastAsiaTheme="minorEastAsia"/>
                <w:lang w:eastAsia="zh-CN"/>
              </w:rPr>
              <w:t>e</w:t>
            </w:r>
            <w:r w:rsidRPr="00420937">
              <w:rPr>
                <w:rFonts w:eastAsiaTheme="minorEastAsia"/>
                <w:lang w:eastAsia="zh-CN"/>
              </w:rPr>
              <w:t xml:space="preserve"> throughput</w:t>
            </w:r>
          </w:p>
        </w:tc>
        <w:tc>
          <w:tcPr>
            <w:tcW w:w="3210" w:type="dxa"/>
          </w:tcPr>
          <w:p w14:paraId="639A5CCF" w14:textId="77777777" w:rsidR="00DB6C40" w:rsidRPr="00420937" w:rsidRDefault="00DB6C40" w:rsidP="00DB6C40">
            <w:pPr>
              <w:pStyle w:val="a7"/>
              <w:numPr>
                <w:ilvl w:val="0"/>
                <w:numId w:val="30"/>
              </w:numPr>
              <w:spacing w:beforeLines="50" w:before="120" w:afterLines="50" w:after="120"/>
              <w:ind w:leftChars="0" w:left="224" w:hanging="224"/>
              <w:jc w:val="both"/>
              <w:rPr>
                <w:rFonts w:eastAsiaTheme="minorEastAsia" w:cs="SimSun"/>
                <w:bCs/>
                <w:lang w:val="en-US" w:eastAsia="zh-TW"/>
              </w:rPr>
            </w:pPr>
            <w:r>
              <w:rPr>
                <w:rFonts w:eastAsiaTheme="minorEastAsia"/>
                <w:lang w:eastAsia="zh-CN"/>
              </w:rPr>
              <w:t>Intermediate KPI is only utilized for AI/ML model performance calibration in RAN1</w:t>
            </w:r>
          </w:p>
          <w:p w14:paraId="33E7656A" w14:textId="77777777" w:rsidR="00DB6C40" w:rsidRPr="00420937" w:rsidRDefault="00DB6C40" w:rsidP="00DB6C40">
            <w:pPr>
              <w:pStyle w:val="a7"/>
              <w:numPr>
                <w:ilvl w:val="0"/>
                <w:numId w:val="30"/>
              </w:numPr>
              <w:spacing w:beforeLines="50" w:before="120" w:afterLines="50" w:after="120"/>
              <w:ind w:leftChars="0" w:left="224" w:hanging="224"/>
              <w:jc w:val="both"/>
              <w:rPr>
                <w:rFonts w:eastAsiaTheme="minorEastAsia" w:cs="SimSun"/>
                <w:bCs/>
                <w:lang w:val="en-US" w:eastAsia="zh-TW"/>
              </w:rPr>
            </w:pPr>
            <w:r>
              <w:rPr>
                <w:rFonts w:eastAsiaTheme="minorEastAsia"/>
                <w:bCs/>
                <w:lang w:eastAsia="zh-TW"/>
              </w:rPr>
              <w:t>Need</w:t>
            </w:r>
            <w:r>
              <w:rPr>
                <w:rFonts w:eastAsia="SimSun"/>
                <w:bCs/>
                <w:lang w:eastAsia="zh-CN"/>
              </w:rPr>
              <w:t xml:space="preserve"> the ground truth which depends on physical layer design depends in RAN1</w:t>
            </w:r>
          </w:p>
        </w:tc>
        <w:tc>
          <w:tcPr>
            <w:tcW w:w="3210" w:type="dxa"/>
          </w:tcPr>
          <w:p w14:paraId="4F2A62C8" w14:textId="77777777" w:rsidR="00DB6C40" w:rsidRPr="00420937" w:rsidRDefault="00DB6C40" w:rsidP="00DB6C40">
            <w:pPr>
              <w:pStyle w:val="a7"/>
              <w:numPr>
                <w:ilvl w:val="0"/>
                <w:numId w:val="30"/>
              </w:numPr>
              <w:spacing w:beforeLines="50" w:before="120" w:afterLines="50" w:after="120"/>
              <w:ind w:leftChars="0" w:left="224" w:hanging="224"/>
              <w:jc w:val="both"/>
              <w:rPr>
                <w:rFonts w:eastAsiaTheme="minorEastAsia"/>
                <w:lang w:eastAsia="zh-CN"/>
              </w:rPr>
            </w:pPr>
            <w:r w:rsidRPr="00420937">
              <w:rPr>
                <w:rFonts w:eastAsiaTheme="minorEastAsia" w:hint="eastAsia"/>
                <w:lang w:eastAsia="zh-CN"/>
              </w:rPr>
              <w:t>I</w:t>
            </w:r>
            <w:r w:rsidRPr="00420937">
              <w:rPr>
                <w:rFonts w:eastAsiaTheme="minorEastAsia"/>
                <w:lang w:eastAsia="zh-CN"/>
              </w:rPr>
              <w:t xml:space="preserve">t </w:t>
            </w:r>
            <w:r w:rsidRPr="00D14D3B">
              <w:rPr>
                <w:rFonts w:eastAsiaTheme="minorEastAsia"/>
                <w:lang w:eastAsia="zh-CN"/>
              </w:rPr>
              <w:t>may be</w:t>
            </w:r>
            <w:r w:rsidRPr="00420937">
              <w:rPr>
                <w:rFonts w:eastAsiaTheme="minorEastAsia"/>
                <w:lang w:eastAsia="zh-CN"/>
              </w:rPr>
              <w:t xml:space="preserve"> difficult to introduce the requirement by considering both throughput and overhead</w:t>
            </w:r>
          </w:p>
          <w:p w14:paraId="281C733E" w14:textId="77777777" w:rsidR="00DB6C40" w:rsidRPr="00420937" w:rsidRDefault="00DB6C40" w:rsidP="00DB6C40">
            <w:pPr>
              <w:pStyle w:val="a7"/>
              <w:numPr>
                <w:ilvl w:val="0"/>
                <w:numId w:val="30"/>
              </w:numPr>
              <w:spacing w:beforeLines="50" w:before="120" w:afterLines="50" w:after="120"/>
              <w:ind w:leftChars="0" w:left="224" w:hanging="224"/>
              <w:jc w:val="both"/>
              <w:rPr>
                <w:rFonts w:eastAsiaTheme="minorEastAsia" w:cs="SimSun"/>
                <w:bCs/>
                <w:lang w:val="en-US" w:eastAsia="zh-TW"/>
              </w:rPr>
            </w:pPr>
            <w:r w:rsidRPr="00420937">
              <w:rPr>
                <w:rFonts w:eastAsiaTheme="minorEastAsia" w:hint="eastAsia"/>
                <w:lang w:eastAsia="zh-CN"/>
              </w:rPr>
              <w:t>T</w:t>
            </w:r>
            <w:r w:rsidRPr="00420937">
              <w:rPr>
                <w:rFonts w:eastAsiaTheme="minorEastAsia"/>
                <w:lang w:eastAsia="zh-CN"/>
              </w:rPr>
              <w:t>he overhead can be used as a side condition</w:t>
            </w:r>
          </w:p>
        </w:tc>
      </w:tr>
    </w:tbl>
    <w:p w14:paraId="299D5D4B" w14:textId="77777777" w:rsidR="00DB6C40" w:rsidRPr="00DB6C40" w:rsidRDefault="00DB6C40" w:rsidP="005762E0">
      <w:pPr>
        <w:tabs>
          <w:tab w:val="num" w:pos="720"/>
        </w:tabs>
        <w:spacing w:beforeLines="50" w:before="120" w:afterLines="50" w:after="120"/>
        <w:jc w:val="both"/>
        <w:rPr>
          <w:rFonts w:eastAsiaTheme="minorEastAsia" w:cs="SimSun"/>
          <w:bCs/>
          <w:lang w:val="en-US" w:eastAsia="zh-TW"/>
        </w:rPr>
      </w:pPr>
    </w:p>
    <w:p w14:paraId="154BA245" w14:textId="35372C15" w:rsidR="00816DB3" w:rsidRPr="005D31E2" w:rsidRDefault="628F620D" w:rsidP="00816DB3">
      <w:pPr>
        <w:pStyle w:val="2"/>
        <w:spacing w:line="240" w:lineRule="auto"/>
        <w:rPr>
          <w:rFonts w:ascii="Arial" w:hAnsi="Arial" w:cs="Arial"/>
          <w:b w:val="0"/>
          <w:bCs w:val="0"/>
          <w:sz w:val="28"/>
          <w:szCs w:val="28"/>
          <w:lang w:val="en-US" w:eastAsia="zh-CN"/>
        </w:rPr>
      </w:pPr>
      <w:r w:rsidRPr="13BB0A8D">
        <w:rPr>
          <w:rFonts w:ascii="Arial" w:hAnsi="Arial" w:cs="Arial"/>
          <w:b w:val="0"/>
          <w:bCs w:val="0"/>
          <w:sz w:val="28"/>
          <w:szCs w:val="28"/>
          <w:lang w:val="en-US" w:eastAsia="zh-CN"/>
        </w:rPr>
        <w:lastRenderedPageBreak/>
        <w:t>2.2</w:t>
      </w:r>
      <w:r w:rsidR="00816DB3">
        <w:tab/>
      </w:r>
      <w:r w:rsidR="6CCAB417" w:rsidRPr="13BB0A8D">
        <w:rPr>
          <w:rFonts w:ascii="Arial" w:hAnsi="Arial" w:cs="Arial"/>
          <w:b w:val="0"/>
          <w:bCs w:val="0"/>
          <w:sz w:val="28"/>
          <w:szCs w:val="28"/>
          <w:lang w:val="en-US" w:eastAsia="zh-CN"/>
        </w:rPr>
        <w:t>Metrics/KPIs for Beam prediction requirements/tests</w:t>
      </w:r>
    </w:p>
    <w:p w14:paraId="3E73F209" w14:textId="443226E3" w:rsidR="24E0DC26" w:rsidRDefault="24E0DC26" w:rsidP="13BB0A8D">
      <w:pPr>
        <w:jc w:val="both"/>
        <w:rPr>
          <w:rFonts w:eastAsia="SimSun"/>
          <w:lang w:eastAsia="zh-CN"/>
        </w:rPr>
      </w:pPr>
      <w:r w:rsidRPr="13BB0A8D">
        <w:rPr>
          <w:rFonts w:eastAsia="SimSun"/>
          <w:lang w:eastAsia="zh-CN"/>
        </w:rPr>
        <w:t>RAN4#108 reached the following agreement on metrics for beam prediction requirements/tests.</w:t>
      </w:r>
    </w:p>
    <w:tbl>
      <w:tblPr>
        <w:tblStyle w:val="a9"/>
        <w:tblW w:w="0" w:type="auto"/>
        <w:tblLayout w:type="fixed"/>
        <w:tblLook w:val="06A0" w:firstRow="1" w:lastRow="0" w:firstColumn="1" w:lastColumn="0" w:noHBand="1" w:noVBand="1"/>
      </w:tblPr>
      <w:tblGrid>
        <w:gridCol w:w="9630"/>
      </w:tblGrid>
      <w:tr w:rsidR="13BB0A8D" w14:paraId="357868F9" w14:textId="77777777" w:rsidTr="13BB0A8D">
        <w:trPr>
          <w:trHeight w:val="300"/>
        </w:trPr>
        <w:tc>
          <w:tcPr>
            <w:tcW w:w="9630" w:type="dxa"/>
          </w:tcPr>
          <w:p w14:paraId="639D34AA" w14:textId="7EAD1139" w:rsidR="24E0DC26" w:rsidRPr="00CE20E6" w:rsidRDefault="24E0DC26" w:rsidP="13BB0A8D">
            <w:pPr>
              <w:spacing w:after="0"/>
              <w:rPr>
                <w:rFonts w:eastAsia="SimSun"/>
                <w:lang w:eastAsia="zh-CN"/>
              </w:rPr>
            </w:pPr>
            <w:r w:rsidRPr="00CE20E6">
              <w:rPr>
                <w:rFonts w:eastAsia="SimSun"/>
                <w:lang w:eastAsia="zh-CN"/>
              </w:rPr>
              <w:t>Metrics/KPIs for Beam prediction requirements/tests include</w:t>
            </w:r>
          </w:p>
          <w:p w14:paraId="2CB5313C" w14:textId="7136B7BC" w:rsidR="24E0DC26" w:rsidRPr="00CE20E6" w:rsidRDefault="24E0DC26" w:rsidP="13BB0A8D">
            <w:pPr>
              <w:pStyle w:val="a7"/>
              <w:numPr>
                <w:ilvl w:val="1"/>
                <w:numId w:val="6"/>
              </w:numPr>
              <w:spacing w:after="0"/>
              <w:ind w:leftChars="0"/>
              <w:rPr>
                <w:rFonts w:eastAsia="SimSun"/>
                <w:lang w:eastAsia="zh-CN"/>
              </w:rPr>
            </w:pPr>
            <w:r w:rsidRPr="00CE20E6">
              <w:rPr>
                <w:rFonts w:eastAsia="SimSun"/>
                <w:lang w:eastAsia="zh-CN"/>
              </w:rPr>
              <w:t>Option 1: RSRP accuracy</w:t>
            </w:r>
          </w:p>
          <w:p w14:paraId="3CA42555" w14:textId="2DC968CD" w:rsidR="24E0DC26" w:rsidRPr="00CE20E6" w:rsidRDefault="24E0DC26" w:rsidP="13BB0A8D">
            <w:pPr>
              <w:pStyle w:val="a7"/>
              <w:numPr>
                <w:ilvl w:val="1"/>
                <w:numId w:val="6"/>
              </w:numPr>
              <w:spacing w:after="0"/>
              <w:ind w:leftChars="0"/>
              <w:rPr>
                <w:rFonts w:eastAsia="SimSun"/>
                <w:lang w:eastAsia="zh-CN"/>
              </w:rPr>
            </w:pPr>
            <w:r w:rsidRPr="00CE20E6">
              <w:rPr>
                <w:rFonts w:eastAsia="SimSun"/>
                <w:lang w:eastAsia="zh-CN"/>
              </w:rPr>
              <w:t>Option 2: beam prediction accuracy :Top-1(%), Top-K(%)</w:t>
            </w:r>
          </w:p>
          <w:p w14:paraId="6DCCAC34" w14:textId="68C32891" w:rsidR="24E0DC26" w:rsidRPr="00CE20E6" w:rsidRDefault="24E0DC26" w:rsidP="13BB0A8D">
            <w:pPr>
              <w:pStyle w:val="a7"/>
              <w:numPr>
                <w:ilvl w:val="1"/>
                <w:numId w:val="6"/>
              </w:numPr>
              <w:spacing w:after="0"/>
              <w:ind w:leftChars="0"/>
              <w:rPr>
                <w:rFonts w:eastAsia="SimSun"/>
                <w:lang w:eastAsia="zh-CN"/>
              </w:rPr>
            </w:pPr>
            <w:r w:rsidRPr="00CE20E6">
              <w:rPr>
                <w:rFonts w:eastAsia="SimSun"/>
                <w:lang w:eastAsia="zh-CN"/>
              </w:rPr>
              <w:t xml:space="preserve">Option 3: The successful rate for the correct prediction which is considered as maximum RSRP among top-K predicted beams is larger than the RSRP of the strongest beam – x dB, </w:t>
            </w:r>
          </w:p>
          <w:p w14:paraId="36FF2A87" w14:textId="0E9C50EE" w:rsidR="24E0DC26" w:rsidRPr="00CE20E6" w:rsidRDefault="24E0DC26" w:rsidP="13BB0A8D">
            <w:pPr>
              <w:pStyle w:val="a7"/>
              <w:numPr>
                <w:ilvl w:val="2"/>
                <w:numId w:val="6"/>
              </w:numPr>
              <w:spacing w:after="0"/>
              <w:ind w:leftChars="0"/>
              <w:rPr>
                <w:rFonts w:eastAsia="SimSun"/>
                <w:lang w:eastAsia="zh-CN"/>
              </w:rPr>
            </w:pPr>
            <w:r w:rsidRPr="00CE20E6">
              <w:rPr>
                <w:rFonts w:eastAsia="SimSun"/>
                <w:lang w:eastAsia="zh-CN"/>
              </w:rPr>
              <w:t>Related measurement accuracy can be considered to determine x</w:t>
            </w:r>
          </w:p>
          <w:p w14:paraId="3733C1E5" w14:textId="634A707B" w:rsidR="24E0DC26" w:rsidRPr="00CE20E6" w:rsidRDefault="24E0DC26" w:rsidP="13BB0A8D">
            <w:pPr>
              <w:pStyle w:val="a7"/>
              <w:numPr>
                <w:ilvl w:val="1"/>
                <w:numId w:val="6"/>
              </w:numPr>
              <w:spacing w:after="0"/>
              <w:ind w:leftChars="0"/>
              <w:rPr>
                <w:rFonts w:eastAsia="SimSun"/>
                <w:lang w:eastAsia="zh-CN"/>
              </w:rPr>
            </w:pPr>
            <w:r w:rsidRPr="00CE20E6">
              <w:rPr>
                <w:rFonts w:eastAsia="SimSun"/>
                <w:lang w:eastAsia="zh-CN"/>
              </w:rPr>
              <w:t xml:space="preserve">Option 4: overhead/latency reduction </w:t>
            </w:r>
          </w:p>
          <w:p w14:paraId="1A588A7F" w14:textId="7F222CEC" w:rsidR="24E0DC26" w:rsidRDefault="24E0DC26" w:rsidP="13BB0A8D">
            <w:pPr>
              <w:pStyle w:val="a7"/>
              <w:numPr>
                <w:ilvl w:val="1"/>
                <w:numId w:val="6"/>
              </w:numPr>
              <w:spacing w:after="0"/>
              <w:ind w:leftChars="0"/>
              <w:rPr>
                <w:rFonts w:eastAsia="Times New Roman"/>
                <w:color w:val="0070C0"/>
                <w:sz w:val="18"/>
                <w:szCs w:val="18"/>
              </w:rPr>
            </w:pPr>
            <w:r w:rsidRPr="00CE20E6">
              <w:rPr>
                <w:rFonts w:eastAsia="SimSun"/>
                <w:lang w:eastAsia="zh-CN"/>
              </w:rPr>
              <w:t>Option 5: combinations of above options</w:t>
            </w:r>
          </w:p>
        </w:tc>
      </w:tr>
    </w:tbl>
    <w:p w14:paraId="5CF74EA4" w14:textId="2AE343CC" w:rsidR="13BB0A8D" w:rsidRDefault="13BB0A8D" w:rsidP="13BB0A8D">
      <w:pPr>
        <w:jc w:val="both"/>
        <w:rPr>
          <w:rFonts w:eastAsia="SimSun"/>
          <w:lang w:eastAsia="zh-CN"/>
        </w:rPr>
      </w:pPr>
    </w:p>
    <w:p w14:paraId="39E8AAB9" w14:textId="32E34881" w:rsidR="24E0DC26" w:rsidRDefault="24E0DC26" w:rsidP="13BB0A8D">
      <w:pPr>
        <w:jc w:val="both"/>
        <w:rPr>
          <w:rFonts w:eastAsia="SimSun"/>
          <w:lang w:eastAsia="zh-CN"/>
        </w:rPr>
      </w:pPr>
      <w:r w:rsidRPr="13BB0A8D">
        <w:rPr>
          <w:rFonts w:eastAsia="SimSun"/>
          <w:lang w:eastAsia="zh-CN"/>
        </w:rPr>
        <w:t xml:space="preserve">RAN1#114 </w:t>
      </w:r>
      <w:r w:rsidR="0B723ADB" w:rsidRPr="13BB0A8D">
        <w:rPr>
          <w:rFonts w:eastAsia="SimSun"/>
          <w:lang w:eastAsia="zh-CN"/>
        </w:rPr>
        <w:t>also discussed the metrics for model monitoring and reached the following observation.</w:t>
      </w:r>
    </w:p>
    <w:tbl>
      <w:tblPr>
        <w:tblStyle w:val="a9"/>
        <w:tblW w:w="0" w:type="auto"/>
        <w:tblLayout w:type="fixed"/>
        <w:tblLook w:val="06A0" w:firstRow="1" w:lastRow="0" w:firstColumn="1" w:lastColumn="0" w:noHBand="1" w:noVBand="1"/>
      </w:tblPr>
      <w:tblGrid>
        <w:gridCol w:w="9630"/>
      </w:tblGrid>
      <w:tr w:rsidR="13BB0A8D" w14:paraId="41981381" w14:textId="77777777" w:rsidTr="13BB0A8D">
        <w:trPr>
          <w:trHeight w:val="300"/>
        </w:trPr>
        <w:tc>
          <w:tcPr>
            <w:tcW w:w="9630" w:type="dxa"/>
          </w:tcPr>
          <w:p w14:paraId="283CC2DA" w14:textId="13405CA8" w:rsidR="24E0DC26" w:rsidRPr="00AB4219" w:rsidRDefault="24E0DC26" w:rsidP="13BB0A8D">
            <w:pPr>
              <w:spacing w:after="0"/>
              <w:rPr>
                <w:rFonts w:eastAsia="SimSun"/>
                <w:lang w:eastAsia="zh-CN"/>
              </w:rPr>
            </w:pPr>
            <w:r w:rsidRPr="00AB4219">
              <w:rPr>
                <w:rFonts w:eastAsia="SimSun"/>
                <w:lang w:eastAsia="zh-CN"/>
              </w:rPr>
              <w:t>Observation</w:t>
            </w:r>
          </w:p>
          <w:p w14:paraId="6D0CFBD8" w14:textId="7A3EDFE8" w:rsidR="24E0DC26" w:rsidRPr="00AB4219" w:rsidRDefault="24E0DC26" w:rsidP="13BB0A8D">
            <w:pPr>
              <w:spacing w:after="0"/>
              <w:rPr>
                <w:rFonts w:eastAsia="SimSun"/>
                <w:lang w:eastAsia="zh-CN"/>
              </w:rPr>
            </w:pPr>
            <w:r w:rsidRPr="00AB4219">
              <w:rPr>
                <w:rFonts w:eastAsia="SimSun"/>
                <w:lang w:eastAsia="zh-CN"/>
              </w:rPr>
              <w:t>Regarding the performance metric(s) of AI/ML model monitoring for BM-Case1 and BM-Case2, the following table is identified</w:t>
            </w:r>
          </w:p>
          <w:tbl>
            <w:tblPr>
              <w:tblW w:w="0" w:type="auto"/>
              <w:tblLayout w:type="fixed"/>
              <w:tblLook w:val="04A0" w:firstRow="1" w:lastRow="0" w:firstColumn="1" w:lastColumn="0" w:noHBand="0" w:noVBand="1"/>
            </w:tblPr>
            <w:tblGrid>
              <w:gridCol w:w="2355"/>
              <w:gridCol w:w="2355"/>
              <w:gridCol w:w="2355"/>
              <w:gridCol w:w="2355"/>
            </w:tblGrid>
            <w:tr w:rsidR="13BB0A8D" w:rsidRPr="00536EA2" w14:paraId="668F6115" w14:textId="77777777" w:rsidTr="00AB4219">
              <w:trPr>
                <w:trHeight w:val="1172"/>
              </w:trPr>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370BA069" w14:textId="72678F9A" w:rsidR="13BB0A8D" w:rsidRPr="00AB4219" w:rsidRDefault="13BB0A8D" w:rsidP="13BB0A8D">
                  <w:pPr>
                    <w:spacing w:after="0"/>
                    <w:rPr>
                      <w:rFonts w:eastAsia="SimSun"/>
                      <w:lang w:eastAsia="zh-CN"/>
                    </w:rPr>
                  </w:pPr>
                  <w:r w:rsidRPr="00AB4219">
                    <w:rPr>
                      <w:rFonts w:eastAsia="SimSun"/>
                      <w:lang w:eastAsia="zh-CN"/>
                    </w:rPr>
                    <w:t>Alt.1: Beam prediction accuracy related KPIs, e.g., Top-K/1 beam prediction accuracy</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70791076" w14:textId="32F10DD8" w:rsidR="13BB0A8D" w:rsidRPr="00AB4219" w:rsidRDefault="13BB0A8D" w:rsidP="13BB0A8D">
                  <w:pPr>
                    <w:spacing w:after="0"/>
                    <w:rPr>
                      <w:rFonts w:eastAsia="SimSun"/>
                      <w:lang w:eastAsia="zh-CN"/>
                    </w:rPr>
                  </w:pPr>
                  <w:r w:rsidRPr="00AB4219">
                    <w:rPr>
                      <w:rFonts w:eastAsia="SimSun"/>
                      <w:lang w:eastAsia="zh-CN"/>
                    </w:rPr>
                    <w:t>Alt.2: Link quality related KPIs, e.g., throughput, L1-RSRP, L1-SINR, hypothetical BLER</w:t>
                  </w:r>
                </w:p>
                <w:p w14:paraId="05E96CFE" w14:textId="6D41C575" w:rsidR="13BB0A8D" w:rsidRPr="00AB4219" w:rsidRDefault="13BB0A8D" w:rsidP="13BB0A8D">
                  <w:pPr>
                    <w:spacing w:after="0"/>
                    <w:rPr>
                      <w:rFonts w:eastAsia="SimSun"/>
                      <w:lang w:eastAsia="zh-CN"/>
                    </w:rPr>
                  </w:pPr>
                  <w:r w:rsidRPr="00AB4219">
                    <w:rPr>
                      <w:rFonts w:eastAsia="SimSun"/>
                      <w:lang w:eastAsia="zh-CN"/>
                    </w:rPr>
                    <w:t xml:space="preserve"> </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3B41E44F" w14:textId="4DE61A9B" w:rsidR="13BB0A8D" w:rsidRPr="00AB4219" w:rsidRDefault="13BB0A8D" w:rsidP="13BB0A8D">
                  <w:pPr>
                    <w:spacing w:after="0"/>
                    <w:rPr>
                      <w:rFonts w:eastAsia="SimSun"/>
                      <w:lang w:eastAsia="zh-CN"/>
                    </w:rPr>
                  </w:pPr>
                  <w:r w:rsidRPr="00AB4219">
                    <w:rPr>
                      <w:rFonts w:eastAsia="SimSun"/>
                      <w:lang w:eastAsia="zh-CN"/>
                    </w:rPr>
                    <w:t>Alt.3: Performance metric based on input/output data distribution of AI/ML</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7ED3B3A9" w14:textId="47D76A9C" w:rsidR="13BB0A8D" w:rsidRPr="00AB4219" w:rsidRDefault="13BB0A8D" w:rsidP="13BB0A8D">
                  <w:pPr>
                    <w:spacing w:after="0"/>
                    <w:rPr>
                      <w:rFonts w:eastAsia="SimSun"/>
                      <w:lang w:eastAsia="zh-CN"/>
                    </w:rPr>
                  </w:pPr>
                  <w:r w:rsidRPr="00AB4219">
                    <w:rPr>
                      <w:rFonts w:eastAsia="SimSun"/>
                      <w:lang w:eastAsia="zh-CN"/>
                    </w:rPr>
                    <w:t xml:space="preserve">Alt.4: The L1-RSRP difference evaluated by comparing measured RSRP and predicted RSRP </w:t>
                  </w:r>
                </w:p>
              </w:tc>
            </w:tr>
            <w:tr w:rsidR="13BB0A8D" w:rsidRPr="00536EA2" w14:paraId="181C5D0A" w14:textId="77777777" w:rsidTr="00AB4219">
              <w:trPr>
                <w:trHeight w:val="1031"/>
              </w:trPr>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07B69132" w14:textId="51EFB146" w:rsidR="13BB0A8D" w:rsidRPr="00AB4219" w:rsidRDefault="13BB0A8D" w:rsidP="13BB0A8D">
                  <w:pPr>
                    <w:spacing w:after="0"/>
                    <w:rPr>
                      <w:rFonts w:eastAsia="SimSun"/>
                      <w:lang w:eastAsia="zh-CN"/>
                    </w:rPr>
                  </w:pPr>
                  <w:r w:rsidRPr="00AB4219">
                    <w:rPr>
                      <w:rFonts w:eastAsia="SimSun"/>
                      <w:lang w:eastAsia="zh-CN"/>
                    </w:rPr>
                    <w:t xml:space="preserve">Applicable to all studied AI models </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335D4C98" w14:textId="490C16B8" w:rsidR="13BB0A8D" w:rsidRPr="00AB4219" w:rsidRDefault="13BB0A8D" w:rsidP="13BB0A8D">
                  <w:pPr>
                    <w:spacing w:after="0"/>
                    <w:rPr>
                      <w:rFonts w:eastAsia="SimSun"/>
                      <w:lang w:eastAsia="zh-CN"/>
                    </w:rPr>
                  </w:pPr>
                  <w:r w:rsidRPr="00AB4219">
                    <w:rPr>
                      <w:rFonts w:eastAsia="SimSun"/>
                      <w:lang w:eastAsia="zh-CN"/>
                    </w:rPr>
                    <w:t xml:space="preserve">Applicable to all studied AI models </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42DC646B" w14:textId="717357F8" w:rsidR="13BB0A8D" w:rsidRPr="00AB4219" w:rsidRDefault="13BB0A8D" w:rsidP="13BB0A8D">
                  <w:pPr>
                    <w:spacing w:after="0"/>
                    <w:rPr>
                      <w:rFonts w:eastAsia="SimSun"/>
                      <w:lang w:eastAsia="zh-CN"/>
                    </w:rPr>
                  </w:pPr>
                  <w:r w:rsidRPr="00AB4219">
                    <w:rPr>
                      <w:rFonts w:eastAsia="SimSun"/>
                      <w:lang w:eastAsia="zh-CN"/>
                    </w:rPr>
                    <w:t>Applicable to all studied AI models</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00534767" w14:textId="3F912B84" w:rsidR="13BB0A8D" w:rsidRPr="00AB4219" w:rsidRDefault="13BB0A8D" w:rsidP="13BB0A8D">
                  <w:pPr>
                    <w:spacing w:after="0"/>
                    <w:rPr>
                      <w:rFonts w:eastAsia="SimSun"/>
                      <w:lang w:eastAsia="zh-CN"/>
                    </w:rPr>
                  </w:pPr>
                  <w:r w:rsidRPr="00AB4219">
                    <w:rPr>
                      <w:rFonts w:eastAsia="SimSun"/>
                      <w:lang w:eastAsia="zh-CN"/>
                    </w:rPr>
                    <w:t>May not applicable to some implementation of AI model (e.g., not output of predicted L1-RSRP)</w:t>
                  </w:r>
                </w:p>
              </w:tc>
            </w:tr>
            <w:tr w:rsidR="13BB0A8D" w:rsidRPr="00536EA2" w14:paraId="52D5A958" w14:textId="77777777" w:rsidTr="00AB4219">
              <w:trPr>
                <w:trHeight w:val="548"/>
              </w:trPr>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3A650885" w14:textId="76DDC883" w:rsidR="13BB0A8D" w:rsidRPr="00AB4219" w:rsidRDefault="13BB0A8D" w:rsidP="13BB0A8D">
                  <w:pPr>
                    <w:spacing w:after="0"/>
                    <w:rPr>
                      <w:rFonts w:eastAsia="SimSun"/>
                      <w:lang w:eastAsia="zh-CN"/>
                    </w:rPr>
                  </w:pPr>
                  <w:r w:rsidRPr="00AB4219">
                    <w:rPr>
                      <w:rFonts w:eastAsia="SimSun"/>
                      <w:lang w:eastAsia="zh-CN"/>
                    </w:rPr>
                    <w:t>Reflect the prediction accuracy of AI model</w:t>
                  </w:r>
                </w:p>
                <w:p w14:paraId="0B727DAF" w14:textId="6A0541BE" w:rsidR="13BB0A8D" w:rsidRPr="00AB4219" w:rsidRDefault="13BB0A8D" w:rsidP="13BB0A8D">
                  <w:pPr>
                    <w:spacing w:after="0"/>
                    <w:rPr>
                      <w:rFonts w:eastAsia="SimSun"/>
                      <w:lang w:eastAsia="zh-CN"/>
                    </w:rPr>
                  </w:pPr>
                  <w:r w:rsidRPr="00AB4219">
                    <w:rPr>
                      <w:rFonts w:eastAsia="SimSun"/>
                      <w:lang w:eastAsia="zh-CN"/>
                    </w:rPr>
                    <w:t xml:space="preserve"> </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39493D62" w14:textId="3CE18493" w:rsidR="13BB0A8D" w:rsidRPr="00AB4219" w:rsidRDefault="13BB0A8D" w:rsidP="13BB0A8D">
                  <w:pPr>
                    <w:spacing w:after="0"/>
                    <w:rPr>
                      <w:rFonts w:eastAsia="SimSun"/>
                      <w:lang w:eastAsia="zh-CN"/>
                    </w:rPr>
                  </w:pPr>
                  <w:r w:rsidRPr="00AB4219">
                    <w:rPr>
                      <w:rFonts w:eastAsia="SimSun"/>
                      <w:lang w:eastAsia="zh-CN"/>
                    </w:rPr>
                    <w:t>Reflect the system/link performance</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1DC94A42" w14:textId="5D02F20C" w:rsidR="13BB0A8D" w:rsidRPr="00AB4219" w:rsidRDefault="13BB0A8D" w:rsidP="13BB0A8D">
                  <w:pPr>
                    <w:spacing w:after="0"/>
                    <w:rPr>
                      <w:rFonts w:eastAsia="SimSun"/>
                      <w:lang w:eastAsia="zh-CN"/>
                    </w:rPr>
                  </w:pPr>
                  <w:r w:rsidRPr="00AB4219">
                    <w:rPr>
                      <w:rFonts w:eastAsia="SimSun"/>
                      <w:lang w:eastAsia="zh-CN"/>
                    </w:rPr>
                    <w:t xml:space="preserve">Reflect the change of the statics of the input/output data </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3194CEA2" w14:textId="044DC02C" w:rsidR="13BB0A8D" w:rsidRPr="00AB4219" w:rsidRDefault="13BB0A8D" w:rsidP="13BB0A8D">
                  <w:pPr>
                    <w:spacing w:after="0"/>
                    <w:rPr>
                      <w:rFonts w:eastAsia="SimSun"/>
                      <w:lang w:eastAsia="zh-CN"/>
                    </w:rPr>
                  </w:pPr>
                  <w:r w:rsidRPr="00AB4219">
                    <w:rPr>
                      <w:rFonts w:eastAsia="SimSun"/>
                      <w:lang w:eastAsia="zh-CN"/>
                    </w:rPr>
                    <w:t>Reflect accuracy of the predicted 1-RSRP</w:t>
                  </w:r>
                </w:p>
              </w:tc>
            </w:tr>
            <w:tr w:rsidR="13BB0A8D" w:rsidRPr="00536EA2" w14:paraId="21964BD7" w14:textId="77777777" w:rsidTr="13BB0A8D">
              <w:trPr>
                <w:trHeight w:val="1005"/>
              </w:trPr>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637F3EAF" w14:textId="3308DE94" w:rsidR="13BB0A8D" w:rsidRPr="00AB4219" w:rsidRDefault="13BB0A8D" w:rsidP="13BB0A8D">
                  <w:pPr>
                    <w:spacing w:after="0"/>
                    <w:rPr>
                      <w:rFonts w:eastAsia="SimSun"/>
                      <w:lang w:eastAsia="zh-CN"/>
                    </w:rPr>
                  </w:pPr>
                  <w:r w:rsidRPr="00AB4219">
                    <w:rPr>
                      <w:rFonts w:eastAsia="SimSun"/>
                      <w:lang w:eastAsia="zh-CN"/>
                    </w:rPr>
                    <w:t>Not reflect the system/link performance directly</w:t>
                  </w:r>
                </w:p>
                <w:p w14:paraId="0E623F58" w14:textId="1592E459" w:rsidR="13BB0A8D" w:rsidRPr="00AB4219" w:rsidRDefault="13BB0A8D" w:rsidP="13BB0A8D">
                  <w:pPr>
                    <w:spacing w:after="0"/>
                    <w:rPr>
                      <w:rFonts w:eastAsia="SimSun"/>
                      <w:lang w:eastAsia="zh-CN"/>
                    </w:rPr>
                  </w:pPr>
                  <w:r w:rsidRPr="00AB4219">
                    <w:rPr>
                      <w:rFonts w:eastAsia="SimSun"/>
                      <w:lang w:eastAsia="zh-CN"/>
                    </w:rPr>
                    <w:t xml:space="preserve"> </w:t>
                  </w:r>
                </w:p>
                <w:p w14:paraId="0375C1F8" w14:textId="23416341" w:rsidR="13BB0A8D" w:rsidRPr="00AB4219" w:rsidRDefault="13BB0A8D" w:rsidP="13BB0A8D">
                  <w:pPr>
                    <w:spacing w:after="0"/>
                    <w:rPr>
                      <w:rFonts w:eastAsia="SimSun"/>
                      <w:lang w:eastAsia="zh-CN"/>
                    </w:rPr>
                  </w:pPr>
                  <w:r w:rsidRPr="00AB4219">
                    <w:rPr>
                      <w:rFonts w:eastAsia="SimSun"/>
                      <w:lang w:eastAsia="zh-CN"/>
                    </w:rPr>
                    <w:t xml:space="preserve"> </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42D40190" w14:textId="1A359B0A" w:rsidR="13BB0A8D" w:rsidRPr="00AB4219" w:rsidRDefault="13BB0A8D" w:rsidP="13BB0A8D">
                  <w:pPr>
                    <w:spacing w:after="0"/>
                    <w:rPr>
                      <w:rFonts w:eastAsia="SimSun"/>
                      <w:lang w:eastAsia="zh-CN"/>
                    </w:rPr>
                  </w:pPr>
                  <w:r w:rsidRPr="00AB4219">
                    <w:rPr>
                      <w:rFonts w:eastAsia="SimSun"/>
                      <w:lang w:eastAsia="zh-CN"/>
                    </w:rPr>
                    <w:t>Not reflect the prediction accuracy of AI model directly</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7DEE2BAE" w14:textId="35160F9D" w:rsidR="13BB0A8D" w:rsidRPr="00AB4219" w:rsidRDefault="13BB0A8D" w:rsidP="13BB0A8D">
                  <w:pPr>
                    <w:spacing w:after="0"/>
                    <w:rPr>
                      <w:rFonts w:eastAsia="SimSun"/>
                      <w:lang w:eastAsia="zh-CN"/>
                    </w:rPr>
                  </w:pPr>
                  <w:r w:rsidRPr="00AB4219">
                    <w:rPr>
                      <w:rFonts w:eastAsia="SimSun"/>
                      <w:lang w:eastAsia="zh-CN"/>
                    </w:rPr>
                    <w:t>Not reflect the prediction performance of AI model directly</w:t>
                  </w:r>
                </w:p>
                <w:p w14:paraId="4EF75896" w14:textId="2B5C32F0" w:rsidR="13BB0A8D" w:rsidRPr="00AB4219" w:rsidRDefault="13BB0A8D" w:rsidP="13BB0A8D">
                  <w:pPr>
                    <w:spacing w:after="0"/>
                    <w:rPr>
                      <w:rFonts w:eastAsia="SimSun"/>
                      <w:lang w:eastAsia="zh-CN"/>
                    </w:rPr>
                  </w:pPr>
                  <w:r w:rsidRPr="00AB4219">
                    <w:rPr>
                      <w:rFonts w:eastAsia="SimSun"/>
                      <w:lang w:eastAsia="zh-CN"/>
                    </w:rPr>
                    <w:t xml:space="preserve"> </w:t>
                  </w:r>
                </w:p>
                <w:p w14:paraId="7B1B5AE8" w14:textId="6859E4A5" w:rsidR="13BB0A8D" w:rsidRPr="00AB4219" w:rsidRDefault="13BB0A8D" w:rsidP="13BB0A8D">
                  <w:pPr>
                    <w:spacing w:after="0"/>
                    <w:rPr>
                      <w:rFonts w:eastAsia="SimSun"/>
                      <w:lang w:eastAsia="zh-CN"/>
                    </w:rPr>
                  </w:pPr>
                  <w:r w:rsidRPr="00AB4219">
                    <w:rPr>
                      <w:rFonts w:eastAsia="SimSun"/>
                      <w:lang w:eastAsia="zh-CN"/>
                    </w:rPr>
                    <w:t>Not reflect the system/link performance directly</w:t>
                  </w:r>
                </w:p>
              </w:tc>
              <w:tc>
                <w:tcPr>
                  <w:tcW w:w="2355" w:type="dxa"/>
                  <w:tcBorders>
                    <w:top w:val="single" w:sz="8" w:space="0" w:color="auto"/>
                    <w:left w:val="single" w:sz="8" w:space="0" w:color="auto"/>
                    <w:bottom w:val="single" w:sz="8" w:space="0" w:color="auto"/>
                    <w:right w:val="single" w:sz="8" w:space="0" w:color="auto"/>
                  </w:tcBorders>
                  <w:tcMar>
                    <w:left w:w="108" w:type="dxa"/>
                    <w:right w:w="108" w:type="dxa"/>
                  </w:tcMar>
                </w:tcPr>
                <w:p w14:paraId="1B7B82C4" w14:textId="06938653" w:rsidR="13BB0A8D" w:rsidRPr="00AB4219" w:rsidRDefault="13BB0A8D" w:rsidP="13BB0A8D">
                  <w:pPr>
                    <w:spacing w:after="0"/>
                    <w:rPr>
                      <w:rFonts w:eastAsia="SimSun"/>
                      <w:lang w:eastAsia="zh-CN"/>
                    </w:rPr>
                  </w:pPr>
                  <w:r w:rsidRPr="00AB4219">
                    <w:rPr>
                      <w:rFonts w:eastAsia="SimSun"/>
                      <w:lang w:eastAsia="zh-CN"/>
                    </w:rPr>
                    <w:t>Not reflect the system/link performance directly</w:t>
                  </w:r>
                </w:p>
              </w:tc>
            </w:tr>
          </w:tbl>
          <w:p w14:paraId="3867C82D" w14:textId="5E5DCE2E" w:rsidR="258D3507" w:rsidRPr="00AB4219" w:rsidRDefault="258D3507" w:rsidP="13BB0A8D">
            <w:pPr>
              <w:spacing w:after="0"/>
              <w:rPr>
                <w:rFonts w:eastAsia="SimSun"/>
                <w:lang w:eastAsia="zh-CN"/>
              </w:rPr>
            </w:pPr>
            <w:r w:rsidRPr="00AB4219">
              <w:rPr>
                <w:rFonts w:eastAsia="SimSun"/>
                <w:lang w:eastAsia="zh-CN"/>
              </w:rPr>
              <w:t xml:space="preserve"> </w:t>
            </w:r>
          </w:p>
          <w:p w14:paraId="5ADC5651" w14:textId="23D9A22A" w:rsidR="258D3507" w:rsidRPr="00AB4219" w:rsidRDefault="258D3507" w:rsidP="13BB0A8D">
            <w:pPr>
              <w:spacing w:after="0"/>
              <w:rPr>
                <w:rFonts w:eastAsia="SimSun"/>
                <w:lang w:eastAsia="zh-CN"/>
              </w:rPr>
            </w:pPr>
            <w:r w:rsidRPr="00AB4219">
              <w:rPr>
                <w:rFonts w:eastAsia="SimSun"/>
                <w:lang w:eastAsia="zh-CN"/>
              </w:rPr>
              <w:t xml:space="preserve">Note1: The above analysis shall not give an indication about whether/which metric is supported or specified  </w:t>
            </w:r>
          </w:p>
          <w:p w14:paraId="2FEA07E3" w14:textId="5FD0E9F8" w:rsidR="258D3507" w:rsidRDefault="258D3507" w:rsidP="13BB0A8D">
            <w:pPr>
              <w:spacing w:after="0"/>
              <w:rPr>
                <w:rFonts w:eastAsia="Times New Roman"/>
                <w:sz w:val="18"/>
                <w:szCs w:val="18"/>
              </w:rPr>
            </w:pPr>
            <w:r w:rsidRPr="00AB4219">
              <w:rPr>
                <w:rFonts w:eastAsia="SimSun"/>
                <w:lang w:eastAsia="zh-CN"/>
              </w:rPr>
              <w:t>Note2: Monitoring performance of the above alternatives are not touched in the table</w:t>
            </w:r>
          </w:p>
        </w:tc>
      </w:tr>
    </w:tbl>
    <w:p w14:paraId="236EE504" w14:textId="2CDBFD66" w:rsidR="6AC4AD73" w:rsidRDefault="6AC4AD73" w:rsidP="00AB4219">
      <w:pPr>
        <w:spacing w:before="120"/>
        <w:jc w:val="both"/>
        <w:rPr>
          <w:rFonts w:eastAsia="SimSun"/>
          <w:lang w:eastAsia="zh-CN"/>
        </w:rPr>
      </w:pPr>
      <w:r w:rsidRPr="13BB0A8D">
        <w:rPr>
          <w:rFonts w:eastAsia="SimSun"/>
          <w:lang w:eastAsia="zh-CN"/>
        </w:rPr>
        <w:t xml:space="preserve">We think we are not supposed to conclude the exact metric to use in SI stage. Similar as RAN1, we can </w:t>
      </w:r>
      <w:r w:rsidR="4434BBCA" w:rsidRPr="13BB0A8D">
        <w:rPr>
          <w:rFonts w:eastAsia="SimSun"/>
          <w:lang w:eastAsia="zh-CN"/>
        </w:rPr>
        <w:t>make some analysis on the pros and cons of the options on table.</w:t>
      </w:r>
      <w:r w:rsidR="417E862D" w:rsidRPr="13BB0A8D">
        <w:rPr>
          <w:rFonts w:eastAsia="SimSun"/>
          <w:lang w:eastAsia="zh-CN"/>
        </w:rPr>
        <w:t xml:space="preserve"> In the next, we will provide our analysis on the three options.</w:t>
      </w:r>
    </w:p>
    <w:p w14:paraId="121DD4B3" w14:textId="5E723206" w:rsidR="417E862D" w:rsidRDefault="417E862D" w:rsidP="13BB0A8D">
      <w:pPr>
        <w:jc w:val="both"/>
        <w:rPr>
          <w:rFonts w:eastAsia="SimSun"/>
          <w:b/>
          <w:bCs/>
          <w:u w:val="single"/>
          <w:lang w:eastAsia="zh-CN"/>
        </w:rPr>
      </w:pPr>
      <w:r w:rsidRPr="00AB4219">
        <w:rPr>
          <w:rFonts w:eastAsia="SimSun"/>
          <w:b/>
          <w:bCs/>
          <w:u w:val="single"/>
          <w:shd w:val="pct15" w:color="auto" w:fill="FFFFFF"/>
          <w:lang w:eastAsia="zh-CN"/>
        </w:rPr>
        <w:t>Option 1: RSRP accuracy</w:t>
      </w:r>
      <w:r w:rsidRPr="13BB0A8D">
        <w:rPr>
          <w:rFonts w:eastAsia="SimSun"/>
          <w:b/>
          <w:bCs/>
          <w:u w:val="single"/>
          <w:lang w:eastAsia="zh-CN"/>
        </w:rPr>
        <w:t xml:space="preserve"> </w:t>
      </w:r>
    </w:p>
    <w:p w14:paraId="60162E50" w14:textId="4251D589" w:rsidR="79C916DC" w:rsidRDefault="79C916DC" w:rsidP="13BB0A8D">
      <w:pPr>
        <w:spacing w:beforeLines="50" w:before="120" w:afterLines="50" w:after="120"/>
        <w:jc w:val="both"/>
        <w:rPr>
          <w:rFonts w:eastAsia="SimSun"/>
          <w:lang w:eastAsia="zh-CN"/>
        </w:rPr>
      </w:pPr>
      <w:r w:rsidRPr="13BB0A8D">
        <w:rPr>
          <w:rFonts w:eastAsia="SimSun"/>
          <w:lang w:eastAsia="zh-CN"/>
        </w:rPr>
        <w:t xml:space="preserve">RAN1 has defined some L1-RSRP related metrics, i.e., </w:t>
      </w:r>
    </w:p>
    <w:p w14:paraId="22A40B78" w14:textId="77777777" w:rsidR="79C916DC" w:rsidRDefault="79C916DC" w:rsidP="13BB0A8D">
      <w:pPr>
        <w:pStyle w:val="a7"/>
        <w:numPr>
          <w:ilvl w:val="0"/>
          <w:numId w:val="25"/>
        </w:numPr>
        <w:ind w:leftChars="0"/>
        <w:jc w:val="both"/>
        <w:rPr>
          <w:rFonts w:eastAsia="SimSun"/>
          <w:lang w:eastAsia="zh-CN"/>
        </w:rPr>
      </w:pPr>
      <w:r w:rsidRPr="13BB0A8D">
        <w:rPr>
          <w:rFonts w:eastAsia="SimSun"/>
          <w:i/>
          <w:iCs/>
          <w:lang w:eastAsia="zh-CN"/>
        </w:rPr>
        <w:t>L1-RSRP difference of Top-1 predicted beam</w:t>
      </w:r>
      <w:r w:rsidRPr="13BB0A8D">
        <w:rPr>
          <w:rFonts w:eastAsia="SimSun"/>
          <w:lang w:eastAsia="zh-CN"/>
        </w:rPr>
        <w:t>: the difference between the ideal L1-RSRP of Top-1 predicted beam and the ideal L1-RSRP of the Top-1 genie-aided beam</w:t>
      </w:r>
    </w:p>
    <w:p w14:paraId="618FC9D2" w14:textId="77777777" w:rsidR="79C916DC" w:rsidRDefault="79C916DC" w:rsidP="13BB0A8D">
      <w:pPr>
        <w:pStyle w:val="a7"/>
        <w:numPr>
          <w:ilvl w:val="0"/>
          <w:numId w:val="25"/>
        </w:numPr>
        <w:spacing w:beforeLines="50" w:before="120" w:afterLines="50" w:after="120"/>
        <w:ind w:leftChars="0"/>
        <w:jc w:val="both"/>
        <w:rPr>
          <w:rFonts w:eastAsia="SimSun"/>
          <w:lang w:eastAsia="zh-CN"/>
        </w:rPr>
      </w:pPr>
      <w:r w:rsidRPr="13BB0A8D">
        <w:rPr>
          <w:rFonts w:eastAsia="SimSun"/>
          <w:i/>
          <w:iCs/>
          <w:lang w:eastAsia="zh-CN"/>
        </w:rPr>
        <w:t>the predicted L1-RSRP difference</w:t>
      </w:r>
      <w:r w:rsidRPr="13BB0A8D">
        <w:rPr>
          <w:rFonts w:eastAsia="SimSun"/>
          <w:lang w:eastAsia="zh-CN"/>
        </w:rPr>
        <w:t>: The difference between the predicted L1-RSRP of Top-1[/K] predicted beam and the ideal L1-RSRP of the same beam.</w:t>
      </w:r>
    </w:p>
    <w:p w14:paraId="029AEB6D" w14:textId="28D27C22" w:rsidR="06A18C69" w:rsidRDefault="06A18C69" w:rsidP="13BB0A8D">
      <w:pPr>
        <w:spacing w:beforeLines="50" w:before="120" w:afterLines="50" w:after="120"/>
        <w:jc w:val="both"/>
        <w:rPr>
          <w:rFonts w:cstheme="minorBidi"/>
        </w:rPr>
      </w:pPr>
      <w:r w:rsidRPr="13BB0A8D">
        <w:rPr>
          <w:rFonts w:eastAsia="SimSun"/>
          <w:lang w:eastAsia="zh-CN"/>
        </w:rPr>
        <w:t xml:space="preserve">In the above </w:t>
      </w:r>
      <w:r w:rsidR="10505994" w:rsidRPr="13BB0A8D">
        <w:rPr>
          <w:rFonts w:eastAsia="SimSun"/>
          <w:lang w:eastAsia="zh-CN"/>
        </w:rPr>
        <w:t>RAN1 observation</w:t>
      </w:r>
      <w:r w:rsidRPr="13BB0A8D">
        <w:rPr>
          <w:rFonts w:eastAsia="SimSun"/>
          <w:lang w:eastAsia="zh-CN"/>
        </w:rPr>
        <w:t>, the wording “</w:t>
      </w:r>
      <w:r w:rsidRPr="13BB0A8D">
        <w:rPr>
          <w:rFonts w:eastAsia="Times New Roman"/>
        </w:rPr>
        <w:t xml:space="preserve">The L1-RSRP difference evaluated by comparing measured RSRP and predicted RSRP" is used. </w:t>
      </w:r>
      <w:r w:rsidR="2A7B4875" w:rsidRPr="13BB0A8D">
        <w:rPr>
          <w:rFonts w:eastAsia="Times New Roman"/>
        </w:rPr>
        <w:t xml:space="preserve">It is important to make it clear that which RSRP accuracy Option 1 refers to. In our understanding, Option 1 is the same as </w:t>
      </w:r>
      <w:r w:rsidR="184FE98D" w:rsidRPr="13BB0A8D">
        <w:rPr>
          <w:rFonts w:eastAsia="Times New Roman"/>
        </w:rPr>
        <w:t xml:space="preserve">Alt.4 in RAN1’s discussion, i.e., </w:t>
      </w:r>
      <w:r w:rsidR="046F88EE" w:rsidRPr="13BB0A8D">
        <w:rPr>
          <w:rFonts w:eastAsia="Times New Roman"/>
        </w:rPr>
        <w:t>t</w:t>
      </w:r>
      <w:r w:rsidR="184FE98D" w:rsidRPr="13BB0A8D">
        <w:rPr>
          <w:rFonts w:eastAsia="Times New Roman"/>
        </w:rPr>
        <w:t xml:space="preserve">he L1-RSRP difference </w:t>
      </w:r>
      <w:r w:rsidR="3BF73071" w:rsidRPr="13BB0A8D">
        <w:rPr>
          <w:rFonts w:eastAsia="Times New Roman"/>
        </w:rPr>
        <w:t>between the</w:t>
      </w:r>
      <w:r w:rsidR="184FE98D" w:rsidRPr="13BB0A8D">
        <w:rPr>
          <w:rFonts w:eastAsia="Times New Roman"/>
        </w:rPr>
        <w:t xml:space="preserve"> measured RSRP and predicted RSRP</w:t>
      </w:r>
      <w:r w:rsidR="633DC964" w:rsidRPr="13BB0A8D">
        <w:rPr>
          <w:rFonts w:eastAsia="Times New Roman"/>
        </w:rPr>
        <w:t>.</w:t>
      </w:r>
      <w:r w:rsidR="13CBC463" w:rsidRPr="13BB0A8D">
        <w:rPr>
          <w:rFonts w:eastAsia="Times New Roman"/>
        </w:rPr>
        <w:t xml:space="preserve"> </w:t>
      </w:r>
      <w:r w:rsidR="79C916DC" w:rsidRPr="13BB0A8D">
        <w:rPr>
          <w:rFonts w:eastAsia="SimSun"/>
          <w:lang w:eastAsia="zh-CN"/>
        </w:rPr>
        <w:t xml:space="preserve">As the value of Rx beam forming gain is not available in the field or during the test, it is not possible to get the ideal L1-RSRP in FR2. The one that can be used as a reference during the test can only be the measured RSRP by UE in FR2. </w:t>
      </w:r>
      <w:r w:rsidR="68C63CC0" w:rsidRPr="13BB0A8D">
        <w:rPr>
          <w:rFonts w:eastAsia="SimSun"/>
          <w:lang w:eastAsia="zh-CN"/>
        </w:rPr>
        <w:t xml:space="preserve">That is why in Alt.4 measured RSRP is used as a baseline for comparison. </w:t>
      </w:r>
      <w:r w:rsidR="6359D186" w:rsidRPr="13BB0A8D">
        <w:rPr>
          <w:rFonts w:eastAsia="SimSun"/>
          <w:lang w:eastAsia="zh-CN"/>
        </w:rPr>
        <w:t xml:space="preserve">But </w:t>
      </w:r>
      <w:r w:rsidR="79C916DC" w:rsidRPr="13BB0A8D">
        <w:rPr>
          <w:rFonts w:eastAsia="SimSun"/>
          <w:lang w:eastAsia="zh-CN"/>
        </w:rPr>
        <w:t xml:space="preserve">it is possible to get the ideal L1-RSRP during the test in FR1. Therefore, when RAN4 defines the performance requirements for </w:t>
      </w:r>
      <w:r w:rsidR="79C916DC" w:rsidRPr="13BB0A8D">
        <w:rPr>
          <w:rFonts w:cstheme="minorBidi"/>
        </w:rPr>
        <w:t xml:space="preserve">beam prediction AI/ML model, it is very likely that the requirements are different in FR1 and FR2. As far as we know, all the </w:t>
      </w:r>
      <w:r w:rsidR="79C916DC" w:rsidRPr="13BB0A8D">
        <w:rPr>
          <w:rFonts w:cstheme="minorBidi"/>
        </w:rPr>
        <w:lastRenderedPageBreak/>
        <w:t>simulations conducted in RAN1 focus on FR2. In our view, it is important to clarify in RAN4 that only FR2 is considered or both FR1 and FR2 are considered.</w:t>
      </w:r>
    </w:p>
    <w:p w14:paraId="4048F49E" w14:textId="07EBCE23" w:rsidR="79C916DC" w:rsidRDefault="79C916DC" w:rsidP="13BB0A8D">
      <w:pPr>
        <w:spacing w:beforeLines="50" w:before="120" w:afterLines="50" w:after="120"/>
        <w:jc w:val="both"/>
        <w:rPr>
          <w:rFonts w:eastAsiaTheme="minorEastAsia" w:cstheme="minorBidi"/>
          <w:lang w:eastAsia="zh-TW"/>
        </w:rPr>
      </w:pPr>
      <w:r w:rsidRPr="13BB0A8D">
        <w:rPr>
          <w:rFonts w:eastAsia="SimSun"/>
          <w:b/>
          <w:bCs/>
          <w:i/>
          <w:iCs/>
          <w:u w:val="single"/>
          <w:lang w:val="en-US" w:eastAsia="zh-CN"/>
        </w:rPr>
        <w:t xml:space="preserve">Observation </w:t>
      </w:r>
      <w:r w:rsidR="002C33EB">
        <w:rPr>
          <w:rFonts w:eastAsia="SimSun"/>
          <w:b/>
          <w:bCs/>
          <w:i/>
          <w:iCs/>
          <w:u w:val="single"/>
          <w:lang w:val="en-US" w:eastAsia="zh-CN"/>
        </w:rPr>
        <w:t>4</w:t>
      </w:r>
      <w:r w:rsidRPr="00AB4219">
        <w:rPr>
          <w:rFonts w:eastAsia="SimSun"/>
          <w:lang w:val="en-US" w:eastAsia="zh-CN"/>
        </w:rPr>
        <w:t xml:space="preserve">: </w:t>
      </w:r>
      <w:r w:rsidRPr="13BB0A8D">
        <w:rPr>
          <w:rFonts w:eastAsia="SimSun"/>
          <w:b/>
          <w:bCs/>
          <w:lang w:eastAsia="zh-CN"/>
        </w:rPr>
        <w:t>It is possible to get the ideal L1-RSRP during the test in FR1</w:t>
      </w:r>
      <w:r w:rsidR="5E6B777D" w:rsidRPr="13BB0A8D">
        <w:rPr>
          <w:rFonts w:eastAsia="SimSun"/>
          <w:b/>
          <w:bCs/>
          <w:lang w:eastAsia="zh-CN"/>
        </w:rPr>
        <w:t>.</w:t>
      </w:r>
    </w:p>
    <w:p w14:paraId="2345D54C" w14:textId="7C4FD959" w:rsidR="79C916DC" w:rsidRDefault="79C916DC" w:rsidP="13BB0A8D">
      <w:pPr>
        <w:spacing w:beforeLines="50" w:before="120" w:afterLines="50" w:after="120"/>
        <w:jc w:val="both"/>
        <w:rPr>
          <w:rFonts w:eastAsia="SimSun"/>
          <w:b/>
          <w:bCs/>
          <w:lang w:eastAsia="zh-CN"/>
        </w:rPr>
      </w:pPr>
      <w:r w:rsidRPr="13BB0A8D">
        <w:rPr>
          <w:b/>
          <w:bCs/>
          <w:i/>
          <w:iCs/>
          <w:u w:val="single"/>
          <w:lang w:val="en-US"/>
        </w:rPr>
        <w:t xml:space="preserve">Proposal </w:t>
      </w:r>
      <w:r w:rsidR="00867AF3">
        <w:rPr>
          <w:b/>
          <w:bCs/>
          <w:i/>
          <w:iCs/>
          <w:u w:val="single"/>
          <w:lang w:val="en-US"/>
        </w:rPr>
        <w:t>2</w:t>
      </w:r>
      <w:r w:rsidRPr="13BB0A8D">
        <w:rPr>
          <w:lang w:val="en-US"/>
        </w:rPr>
        <w:t xml:space="preserve">:  </w:t>
      </w:r>
      <w:r w:rsidRPr="13BB0A8D">
        <w:rPr>
          <w:rFonts w:eastAsiaTheme="minorEastAsia"/>
          <w:b/>
          <w:bCs/>
          <w:lang w:val="en-US" w:eastAsia="zh-TW"/>
        </w:rPr>
        <w:t>Discuss whether to consider FR1 in AI/ML based beam prediction</w:t>
      </w:r>
      <w:r w:rsidRPr="13BB0A8D">
        <w:rPr>
          <w:rFonts w:eastAsia="SimSun"/>
          <w:b/>
          <w:bCs/>
          <w:lang w:eastAsia="zh-CN"/>
        </w:rPr>
        <w:t>.</w:t>
      </w:r>
    </w:p>
    <w:p w14:paraId="5E82FB6A" w14:textId="1E5213DC" w:rsidR="13BB0A8D" w:rsidRDefault="714F0D32" w:rsidP="4E0D9A8A">
      <w:pPr>
        <w:spacing w:beforeLines="50" w:before="120" w:afterLines="50" w:after="120"/>
        <w:jc w:val="both"/>
        <w:rPr>
          <w:rFonts w:eastAsiaTheme="minorEastAsia"/>
          <w:b/>
          <w:bCs/>
          <w:lang w:val="en-US" w:eastAsia="zh-TW"/>
        </w:rPr>
      </w:pPr>
      <w:r w:rsidRPr="4E0D9A8A">
        <w:rPr>
          <w:b/>
          <w:bCs/>
          <w:i/>
          <w:iCs/>
          <w:u w:val="single"/>
          <w:lang w:val="en-US"/>
        </w:rPr>
        <w:t xml:space="preserve">Proposal </w:t>
      </w:r>
      <w:r w:rsidR="00867AF3">
        <w:rPr>
          <w:b/>
          <w:bCs/>
          <w:i/>
          <w:iCs/>
          <w:u w:val="single"/>
          <w:lang w:val="en-US"/>
        </w:rPr>
        <w:t>3</w:t>
      </w:r>
      <w:r w:rsidRPr="4E0D9A8A">
        <w:rPr>
          <w:lang w:val="en-US"/>
        </w:rPr>
        <w:t xml:space="preserve">: </w:t>
      </w:r>
      <w:r w:rsidRPr="4E0D9A8A">
        <w:rPr>
          <w:rFonts w:eastAsiaTheme="minorEastAsia"/>
          <w:b/>
          <w:bCs/>
          <w:lang w:val="en-US" w:eastAsia="zh-TW"/>
        </w:rPr>
        <w:t xml:space="preserve">RSRP accuracy refers to the accuracy of predicted RSRP compared </w:t>
      </w:r>
      <w:r w:rsidR="01F837F4" w:rsidRPr="4E0D9A8A">
        <w:rPr>
          <w:rFonts w:eastAsiaTheme="minorEastAsia"/>
          <w:b/>
          <w:bCs/>
          <w:lang w:val="en-US" w:eastAsia="zh-TW"/>
        </w:rPr>
        <w:t>to measured RSRP in FR2 and ideal RSRP in FR1.</w:t>
      </w:r>
    </w:p>
    <w:p w14:paraId="1281FE1F" w14:textId="4DD0A162" w:rsidR="417E862D" w:rsidRDefault="0149BD66" w:rsidP="4E0D9A8A">
      <w:pPr>
        <w:jc w:val="both"/>
        <w:rPr>
          <w:rFonts w:eastAsia="SimSun"/>
          <w:lang w:eastAsia="zh-CN"/>
        </w:rPr>
      </w:pPr>
      <w:r w:rsidRPr="4E0D9A8A">
        <w:rPr>
          <w:rFonts w:eastAsia="SimSun"/>
          <w:lang w:eastAsia="zh-CN"/>
        </w:rPr>
        <w:t xml:space="preserve">As shown </w:t>
      </w:r>
      <w:r w:rsidR="7A8ECEFE" w:rsidRPr="4E0D9A8A">
        <w:rPr>
          <w:rFonts w:eastAsia="SimSun"/>
          <w:lang w:eastAsia="zh-CN"/>
        </w:rPr>
        <w:t>in RAN</w:t>
      </w:r>
      <w:r w:rsidR="7A8ECEFE" w:rsidRPr="00723AC2">
        <w:rPr>
          <w:rFonts w:eastAsia="SimSun"/>
          <w:lang w:eastAsia="zh-CN"/>
        </w:rPr>
        <w:t xml:space="preserve">1 observation, </w:t>
      </w:r>
      <w:r w:rsidR="1C630EBB" w:rsidRPr="00AB4219">
        <w:rPr>
          <w:rFonts w:eastAsia="Times New Roman"/>
        </w:rPr>
        <w:t>Option 1 is not applicable to all the implementations of AI model, i.e., not output of predicted L1-RSRP.</w:t>
      </w:r>
      <w:r w:rsidR="7C8E06DA" w:rsidRPr="00AB4219">
        <w:rPr>
          <w:rFonts w:eastAsia="Times New Roman"/>
        </w:rPr>
        <w:t xml:space="preserve"> </w:t>
      </w:r>
      <w:r w:rsidR="7C8E06DA" w:rsidRPr="00723AC2">
        <w:rPr>
          <w:rFonts w:eastAsia="SimSun"/>
          <w:lang w:eastAsia="zh-CN"/>
        </w:rPr>
        <w:t>Since this is a SI, we are open to discuss different metrics for different model</w:t>
      </w:r>
      <w:r w:rsidR="7C8E06DA" w:rsidRPr="00723AC2">
        <w:rPr>
          <w:rFonts w:asciiTheme="minorEastAsia" w:eastAsiaTheme="minorEastAsia" w:hAnsiTheme="minorEastAsia"/>
          <w:lang w:eastAsia="zh-TW"/>
        </w:rPr>
        <w:t xml:space="preserve"> </w:t>
      </w:r>
      <w:r w:rsidR="7C8E06DA" w:rsidRPr="00723AC2">
        <w:rPr>
          <w:rFonts w:eastAsia="SimSun"/>
          <w:lang w:eastAsia="zh-CN"/>
        </w:rPr>
        <w:t>types unless RAN1 makes down</w:t>
      </w:r>
      <w:r w:rsidR="7C8E06DA" w:rsidRPr="4E0D9A8A">
        <w:rPr>
          <w:rFonts w:eastAsia="SimSun"/>
          <w:lang w:eastAsia="zh-CN"/>
        </w:rPr>
        <w:t>-selection on the model types.</w:t>
      </w:r>
    </w:p>
    <w:p w14:paraId="6A73F0B2" w14:textId="57CC0ADC" w:rsidR="417E862D" w:rsidRDefault="7C8E06DA" w:rsidP="4E0D9A8A">
      <w:pPr>
        <w:spacing w:beforeLines="50" w:before="120" w:afterLines="50" w:after="120"/>
        <w:jc w:val="both"/>
        <w:rPr>
          <w:rFonts w:eastAsia="SimSun"/>
          <w:lang w:eastAsia="zh-CN"/>
        </w:rPr>
      </w:pPr>
      <w:r w:rsidRPr="4E0D9A8A">
        <w:rPr>
          <w:b/>
          <w:bCs/>
          <w:i/>
          <w:iCs/>
          <w:u w:val="single"/>
          <w:lang w:val="en-US"/>
        </w:rPr>
        <w:t xml:space="preserve">Proposal </w:t>
      </w:r>
      <w:r w:rsidR="00867AF3">
        <w:rPr>
          <w:b/>
          <w:bCs/>
          <w:i/>
          <w:iCs/>
          <w:u w:val="single"/>
          <w:lang w:val="en-US"/>
        </w:rPr>
        <w:t>4</w:t>
      </w:r>
      <w:r w:rsidRPr="4E0D9A8A">
        <w:rPr>
          <w:lang w:val="en-US"/>
        </w:rPr>
        <w:t xml:space="preserve">:  </w:t>
      </w:r>
      <w:r w:rsidRPr="4E0D9A8A">
        <w:rPr>
          <w:rFonts w:eastAsiaTheme="minorEastAsia"/>
          <w:b/>
          <w:bCs/>
          <w:lang w:val="en-US" w:eastAsia="zh-TW"/>
        </w:rPr>
        <w:t>Different</w:t>
      </w:r>
      <w:r w:rsidRPr="4E0D9A8A">
        <w:rPr>
          <w:rFonts w:eastAsia="SimSun"/>
          <w:b/>
          <w:bCs/>
          <w:lang w:eastAsia="zh-CN"/>
        </w:rPr>
        <w:t xml:space="preserve"> metrics can be used for different model types unless RAN1 makes down-selection on the model types.</w:t>
      </w:r>
    </w:p>
    <w:p w14:paraId="5EE5BAAA" w14:textId="2F68DF64" w:rsidR="417E862D" w:rsidRPr="00AB4219" w:rsidRDefault="6939E818" w:rsidP="4E0D9A8A">
      <w:pPr>
        <w:jc w:val="both"/>
        <w:rPr>
          <w:rFonts w:eastAsia="SimSun"/>
          <w:b/>
          <w:bCs/>
          <w:u w:val="single"/>
          <w:shd w:val="pct15" w:color="auto" w:fill="FFFFFF"/>
          <w:lang w:eastAsia="zh-CN"/>
        </w:rPr>
      </w:pPr>
      <w:r w:rsidRPr="00AB4219">
        <w:rPr>
          <w:rFonts w:eastAsia="SimSun"/>
          <w:b/>
          <w:bCs/>
          <w:u w:val="single"/>
          <w:shd w:val="pct15" w:color="auto" w:fill="FFFFFF"/>
          <w:lang w:eastAsia="zh-CN"/>
        </w:rPr>
        <w:t>Option 2: beam prediction accuracy:</w:t>
      </w:r>
      <w:r w:rsidR="46C34864" w:rsidRPr="00AB4219">
        <w:rPr>
          <w:rFonts w:eastAsia="SimSun"/>
          <w:b/>
          <w:bCs/>
          <w:u w:val="single"/>
          <w:shd w:val="pct15" w:color="auto" w:fill="FFFFFF"/>
          <w:lang w:eastAsia="zh-CN"/>
        </w:rPr>
        <w:t xml:space="preserve"> </w:t>
      </w:r>
      <w:r w:rsidRPr="00AB4219">
        <w:rPr>
          <w:rFonts w:eastAsia="SimSun"/>
          <w:b/>
          <w:bCs/>
          <w:u w:val="single"/>
          <w:shd w:val="pct15" w:color="auto" w:fill="FFFFFF"/>
          <w:lang w:eastAsia="zh-CN"/>
        </w:rPr>
        <w:t xml:space="preserve">Top-1(%), Top-K(%) </w:t>
      </w:r>
    </w:p>
    <w:p w14:paraId="0EA53B30" w14:textId="10C26BFF" w:rsidR="417E862D" w:rsidRPr="00AB4219" w:rsidRDefault="5B5F118A" w:rsidP="4E0D9A8A">
      <w:pPr>
        <w:jc w:val="both"/>
        <w:rPr>
          <w:rFonts w:eastAsia="SimSun"/>
          <w:lang w:eastAsia="zh-CN"/>
        </w:rPr>
      </w:pPr>
      <w:r w:rsidRPr="4E0D9A8A">
        <w:rPr>
          <w:rFonts w:eastAsia="SimSun"/>
          <w:lang w:eastAsia="zh-CN"/>
        </w:rPr>
        <w:t xml:space="preserve">Option 2 is applicable to all the </w:t>
      </w:r>
      <w:r w:rsidRPr="00AB4219">
        <w:rPr>
          <w:rFonts w:eastAsia="SimSun"/>
          <w:lang w:eastAsia="zh-CN"/>
        </w:rPr>
        <w:t>implementations of AI model</w:t>
      </w:r>
      <w:r w:rsidR="0CE02632" w:rsidRPr="00AB4219">
        <w:rPr>
          <w:rFonts w:eastAsia="SimSun"/>
          <w:lang w:eastAsia="zh-CN"/>
        </w:rPr>
        <w:t xml:space="preserve">. </w:t>
      </w:r>
      <w:r w:rsidR="69FCDCF0" w:rsidRPr="00AB4219">
        <w:rPr>
          <w:rFonts w:eastAsia="SimSun"/>
          <w:lang w:eastAsia="zh-CN"/>
        </w:rPr>
        <w:t>For option 2, we think it is possible to define test cases, but we wonder how to define the accura</w:t>
      </w:r>
      <w:r w:rsidR="1AF8F5EA" w:rsidRPr="00AB4219">
        <w:rPr>
          <w:rFonts w:eastAsia="SimSun"/>
          <w:lang w:eastAsia="zh-CN"/>
        </w:rPr>
        <w:t>cy requirements</w:t>
      </w:r>
      <w:r w:rsidR="0E32F980" w:rsidRPr="00AB4219">
        <w:rPr>
          <w:rFonts w:eastAsia="SimSun"/>
          <w:lang w:eastAsia="zh-CN"/>
        </w:rPr>
        <w:t xml:space="preserve"> or the necessity to define the accuracy requirements.</w:t>
      </w:r>
    </w:p>
    <w:p w14:paraId="1D076EE1" w14:textId="254A2086" w:rsidR="417E862D" w:rsidRPr="00AB4219" w:rsidRDefault="6939E818" w:rsidP="4E0D9A8A">
      <w:pPr>
        <w:jc w:val="both"/>
        <w:rPr>
          <w:rFonts w:eastAsia="Times New Roman"/>
          <w:sz w:val="18"/>
          <w:szCs w:val="18"/>
          <w:shd w:val="pct15" w:color="auto" w:fill="FFFFFF"/>
        </w:rPr>
      </w:pPr>
      <w:r w:rsidRPr="00AB4219">
        <w:rPr>
          <w:rFonts w:eastAsia="SimSun"/>
          <w:b/>
          <w:bCs/>
          <w:u w:val="single"/>
          <w:shd w:val="pct15" w:color="auto" w:fill="FFFFFF"/>
          <w:lang w:eastAsia="zh-CN"/>
        </w:rPr>
        <w:t xml:space="preserve">Option 3: The successful rate for the correct prediction which is considered as maximum RSRP among top-K predicted beams is larger than the RSRP of the strongest beam – x dB, </w:t>
      </w:r>
    </w:p>
    <w:p w14:paraId="5ED42173" w14:textId="51BBDB36" w:rsidR="417E862D" w:rsidRPr="00AB4219" w:rsidRDefault="6939E818" w:rsidP="4E0D9A8A">
      <w:pPr>
        <w:pStyle w:val="a7"/>
        <w:numPr>
          <w:ilvl w:val="0"/>
          <w:numId w:val="1"/>
        </w:numPr>
        <w:ind w:leftChars="0"/>
        <w:jc w:val="both"/>
        <w:rPr>
          <w:shd w:val="pct15" w:color="auto" w:fill="FFFFFF"/>
          <w:lang w:eastAsia="zh-CN"/>
        </w:rPr>
      </w:pPr>
      <w:r w:rsidRPr="00AB4219">
        <w:rPr>
          <w:rFonts w:eastAsia="SimSun"/>
          <w:b/>
          <w:bCs/>
          <w:u w:val="single"/>
          <w:shd w:val="pct15" w:color="auto" w:fill="FFFFFF"/>
          <w:lang w:eastAsia="zh-CN"/>
        </w:rPr>
        <w:t>Related measurement accuracy can be considered to determine x</w:t>
      </w:r>
    </w:p>
    <w:p w14:paraId="692D3C06" w14:textId="439FE1D8" w:rsidR="00545CFC" w:rsidRPr="006E6DB8" w:rsidRDefault="24F4F7CF" w:rsidP="4E0D9A8A">
      <w:pPr>
        <w:spacing w:beforeLines="50" w:before="120" w:afterLines="50" w:after="120"/>
        <w:jc w:val="both"/>
        <w:rPr>
          <w:rFonts w:eastAsia="Times New Roman"/>
          <w:sz w:val="18"/>
          <w:szCs w:val="18"/>
        </w:rPr>
      </w:pPr>
      <w:r w:rsidRPr="4E0D9A8A">
        <w:rPr>
          <w:rFonts w:eastAsia="SimSun"/>
          <w:lang w:eastAsia="zh-CN"/>
        </w:rPr>
        <w:t xml:space="preserve">As the motivation of DL Tx beam prediction is to find the best Tx beam, even the predicted L1-RSRP may be not very accurate, as long as the best Tx beam is found with the aid of AI/ML model. The beam choosing with the aid of AI/ML model would be one of the Top-K predicted beams. </w:t>
      </w:r>
      <w:r w:rsidR="4F8E144E" w:rsidRPr="4E0D9A8A">
        <w:rPr>
          <w:rFonts w:eastAsia="SimSun"/>
          <w:lang w:eastAsia="zh-CN"/>
        </w:rPr>
        <w:t xml:space="preserve">In our understanding, </w:t>
      </w:r>
      <w:r w:rsidR="00737B5E" w:rsidRPr="4E0D9A8A">
        <w:rPr>
          <w:rFonts w:eastAsia="SimSun"/>
          <w:lang w:eastAsia="zh-CN"/>
        </w:rPr>
        <w:t>Option 3 can reflect this</w:t>
      </w:r>
      <w:r w:rsidR="00737B5E">
        <w:rPr>
          <w:rFonts w:eastAsia="SimSun"/>
          <w:lang w:eastAsia="zh-CN"/>
        </w:rPr>
        <w:t xml:space="preserve"> and </w:t>
      </w:r>
      <w:r w:rsidR="00737B5E" w:rsidRPr="4E0D9A8A">
        <w:rPr>
          <w:rFonts w:eastAsia="SimSun"/>
          <w:lang w:eastAsia="zh-CN"/>
        </w:rPr>
        <w:t>.</w:t>
      </w:r>
      <w:r w:rsidR="4F8E144E" w:rsidRPr="4E0D9A8A">
        <w:rPr>
          <w:rFonts w:eastAsia="SimSun"/>
          <w:lang w:eastAsia="zh-CN"/>
        </w:rPr>
        <w:t xml:space="preserve">Option 3 is applicable to all the </w:t>
      </w:r>
      <w:r w:rsidR="4F8E144E" w:rsidRPr="00AB4219">
        <w:rPr>
          <w:rFonts w:eastAsia="SimSun"/>
          <w:lang w:eastAsia="zh-CN"/>
        </w:rPr>
        <w:t>implementations of AI model. It is feasible to define b</w:t>
      </w:r>
      <w:r w:rsidR="623DA558" w:rsidRPr="00AB4219">
        <w:rPr>
          <w:rFonts w:eastAsia="SimSun"/>
          <w:lang w:eastAsia="zh-CN"/>
        </w:rPr>
        <w:t>oth accuracy requirements and test cases.</w:t>
      </w:r>
    </w:p>
    <w:p w14:paraId="25277B22" w14:textId="3F8E4024" w:rsidR="00550096" w:rsidRPr="00AB4219" w:rsidRDefault="4CD7DEB1" w:rsidP="4E0D9A8A">
      <w:pPr>
        <w:spacing w:beforeLines="50" w:before="120" w:afterLines="50" w:after="120"/>
        <w:jc w:val="both"/>
        <w:rPr>
          <w:rFonts w:eastAsia="SimSun"/>
          <w:lang w:eastAsia="zh-CN"/>
        </w:rPr>
      </w:pPr>
      <w:r w:rsidRPr="00AB4219">
        <w:rPr>
          <w:rFonts w:eastAsia="SimSun"/>
          <w:lang w:eastAsia="zh-CN"/>
        </w:rPr>
        <w:t xml:space="preserve">Based on the above analysis, we </w:t>
      </w:r>
      <w:r w:rsidR="5F876FBB" w:rsidRPr="00AB4219">
        <w:rPr>
          <w:rFonts w:eastAsia="SimSun"/>
          <w:lang w:eastAsia="zh-CN"/>
        </w:rPr>
        <w:t>propose</w:t>
      </w:r>
      <w:r w:rsidRPr="00AB4219">
        <w:rPr>
          <w:rFonts w:eastAsia="SimSun"/>
          <w:lang w:eastAsia="zh-CN"/>
        </w:rPr>
        <w:t xml:space="preserve"> the following </w:t>
      </w:r>
      <w:r w:rsidR="00550096">
        <w:rPr>
          <w:rFonts w:eastAsia="SimSun"/>
          <w:lang w:eastAsia="zh-CN"/>
        </w:rPr>
        <w:t xml:space="preserve">Table </w:t>
      </w:r>
      <w:r w:rsidR="0B7CC3E3" w:rsidRPr="00AB4219">
        <w:rPr>
          <w:rFonts w:eastAsia="SimSun"/>
          <w:lang w:eastAsia="zh-CN"/>
        </w:rPr>
        <w:t xml:space="preserve">for </w:t>
      </w:r>
      <w:r w:rsidR="00550096">
        <w:rPr>
          <w:rFonts w:eastAsia="SimSun"/>
          <w:lang w:eastAsia="zh-CN"/>
        </w:rPr>
        <w:t xml:space="preserve">further </w:t>
      </w:r>
      <w:r w:rsidR="0B7CC3E3" w:rsidRPr="00AB4219">
        <w:rPr>
          <w:rFonts w:eastAsia="SimSun"/>
          <w:lang w:eastAsia="zh-CN"/>
        </w:rPr>
        <w:t>discussion</w:t>
      </w:r>
      <w:r w:rsidR="003C3047">
        <w:rPr>
          <w:rFonts w:eastAsia="SimSun"/>
          <w:lang w:eastAsia="zh-CN"/>
        </w:rPr>
        <w:t>.</w:t>
      </w:r>
    </w:p>
    <w:p w14:paraId="790D4761" w14:textId="4F9EE9F1" w:rsidR="00545CFC" w:rsidRDefault="000F5C59" w:rsidP="4E0D9A8A">
      <w:pPr>
        <w:spacing w:beforeLines="50" w:before="120" w:afterLines="50" w:after="120"/>
        <w:jc w:val="both"/>
        <w:rPr>
          <w:rFonts w:eastAsia="SimSun"/>
          <w:b/>
          <w:bCs/>
          <w:lang w:eastAsia="zh-CN"/>
        </w:rPr>
      </w:pPr>
      <w:r>
        <w:rPr>
          <w:rFonts w:eastAsia="SimSun"/>
          <w:b/>
          <w:bCs/>
          <w:i/>
          <w:iCs/>
          <w:u w:val="single"/>
          <w:lang w:val="en-US" w:eastAsia="zh-CN"/>
        </w:rPr>
        <w:t>Proposal</w:t>
      </w:r>
      <w:r w:rsidRPr="4E0D9A8A">
        <w:rPr>
          <w:rFonts w:eastAsia="SimSun"/>
          <w:b/>
          <w:bCs/>
          <w:i/>
          <w:iCs/>
          <w:u w:val="single"/>
          <w:lang w:val="en-US" w:eastAsia="zh-CN"/>
        </w:rPr>
        <w:t xml:space="preserve"> </w:t>
      </w:r>
      <w:r w:rsidR="00867AF3">
        <w:rPr>
          <w:rFonts w:eastAsia="SimSun"/>
          <w:b/>
          <w:bCs/>
          <w:i/>
          <w:iCs/>
          <w:u w:val="single"/>
          <w:lang w:val="en-US" w:eastAsia="zh-CN"/>
        </w:rPr>
        <w:t>5</w:t>
      </w:r>
      <w:r w:rsidR="0B7CC3E3" w:rsidRPr="00AB4219">
        <w:rPr>
          <w:rFonts w:eastAsia="SimSun"/>
          <w:lang w:val="en-US" w:eastAsia="zh-CN"/>
        </w:rPr>
        <w:t xml:space="preserve">: </w:t>
      </w:r>
      <w:r w:rsidR="0B7CC3E3" w:rsidRPr="4E0D9A8A">
        <w:rPr>
          <w:rFonts w:eastAsia="SimSun"/>
          <w:b/>
          <w:bCs/>
          <w:lang w:eastAsia="zh-CN"/>
        </w:rPr>
        <w:t>Regarding the metric(s) for Beam prediction requirements/tests</w:t>
      </w:r>
      <w:r w:rsidR="008E7792">
        <w:rPr>
          <w:rFonts w:eastAsia="SimSun"/>
          <w:b/>
          <w:bCs/>
          <w:lang w:eastAsia="zh-CN"/>
        </w:rPr>
        <w:t>, we can keep all options and have further discussion</w:t>
      </w:r>
      <w:r w:rsidR="004D6915">
        <w:rPr>
          <w:rFonts w:eastAsia="SimSun"/>
          <w:b/>
          <w:bCs/>
          <w:lang w:eastAsia="zh-CN"/>
        </w:rPr>
        <w:t>s</w:t>
      </w:r>
      <w:r w:rsidR="008E7792">
        <w:rPr>
          <w:rFonts w:eastAsia="SimSun"/>
          <w:b/>
          <w:bCs/>
          <w:lang w:eastAsia="zh-CN"/>
        </w:rPr>
        <w:t xml:space="preserve"> in the WI based on the table below.</w:t>
      </w:r>
    </w:p>
    <w:tbl>
      <w:tblPr>
        <w:tblStyle w:val="a9"/>
        <w:tblW w:w="0" w:type="auto"/>
        <w:tblLook w:val="04A0" w:firstRow="1" w:lastRow="0" w:firstColumn="1" w:lastColumn="0" w:noHBand="0" w:noVBand="1"/>
      </w:tblPr>
      <w:tblGrid>
        <w:gridCol w:w="3209"/>
        <w:gridCol w:w="3210"/>
        <w:gridCol w:w="3210"/>
      </w:tblGrid>
      <w:tr w:rsidR="007C55E3" w14:paraId="12EF5A8E" w14:textId="77777777" w:rsidTr="00AB4219">
        <w:tc>
          <w:tcPr>
            <w:tcW w:w="3209" w:type="dxa"/>
            <w:shd w:val="clear" w:color="auto" w:fill="F2F2F2" w:themeFill="background1" w:themeFillShade="F2"/>
          </w:tcPr>
          <w:p w14:paraId="62D08C38" w14:textId="7864CAC6" w:rsidR="007C55E3" w:rsidRPr="00AB4219" w:rsidRDefault="007C55E3" w:rsidP="00AB4219">
            <w:pPr>
              <w:spacing w:after="0"/>
              <w:jc w:val="both"/>
              <w:rPr>
                <w:rFonts w:eastAsia="Times New Roman"/>
              </w:rPr>
            </w:pPr>
            <w:r w:rsidRPr="00420937">
              <w:rPr>
                <w:rFonts w:eastAsia="Times New Roman"/>
              </w:rPr>
              <w:t>Option 1: the accuracy of predicted RSRP compared to measured RSRP in FR2 and ideal RSRP in FR1</w:t>
            </w:r>
          </w:p>
        </w:tc>
        <w:tc>
          <w:tcPr>
            <w:tcW w:w="3210" w:type="dxa"/>
            <w:shd w:val="clear" w:color="auto" w:fill="F2F2F2" w:themeFill="background1" w:themeFillShade="F2"/>
          </w:tcPr>
          <w:p w14:paraId="5FC5E414" w14:textId="55EB6468" w:rsidR="007C55E3" w:rsidRPr="00420937" w:rsidRDefault="007C55E3" w:rsidP="00AB4219">
            <w:pPr>
              <w:spacing w:after="0"/>
              <w:jc w:val="both"/>
              <w:rPr>
                <w:rFonts w:eastAsia="Times New Roman"/>
              </w:rPr>
            </w:pPr>
            <w:r w:rsidRPr="00420937">
              <w:rPr>
                <w:rFonts w:eastAsia="Times New Roman"/>
              </w:rPr>
              <w:t>Option 2: beam prediction accuracy: Top-1(%), Top-K(%)</w:t>
            </w:r>
          </w:p>
          <w:p w14:paraId="75A01D2D" w14:textId="4277D96D" w:rsidR="007C55E3" w:rsidRPr="00AB4219" w:rsidRDefault="007C55E3" w:rsidP="00AB4219">
            <w:pPr>
              <w:spacing w:after="0"/>
              <w:jc w:val="both"/>
              <w:rPr>
                <w:rFonts w:eastAsia="Times New Roman"/>
              </w:rPr>
            </w:pPr>
          </w:p>
        </w:tc>
        <w:tc>
          <w:tcPr>
            <w:tcW w:w="3210" w:type="dxa"/>
            <w:shd w:val="clear" w:color="auto" w:fill="F2F2F2" w:themeFill="background1" w:themeFillShade="F2"/>
          </w:tcPr>
          <w:p w14:paraId="1A8C4993" w14:textId="349C9560" w:rsidR="007C55E3" w:rsidRPr="00AB4219" w:rsidRDefault="007C55E3" w:rsidP="00AB4219">
            <w:pPr>
              <w:spacing w:after="0"/>
              <w:jc w:val="both"/>
              <w:rPr>
                <w:rFonts w:eastAsia="Times New Roman"/>
              </w:rPr>
            </w:pPr>
            <w:r w:rsidRPr="00420937">
              <w:rPr>
                <w:rFonts w:eastAsia="Times New Roman"/>
              </w:rPr>
              <w:t>Option 3: The successful rate for the correct prediction which is considered as maximum RSRP among top-K predicted beams is larger than the RSRP of the strongest beam – x dB</w:t>
            </w:r>
          </w:p>
        </w:tc>
      </w:tr>
      <w:tr w:rsidR="007C55E3" w14:paraId="14A67BC1" w14:textId="77777777" w:rsidTr="007C55E3">
        <w:tc>
          <w:tcPr>
            <w:tcW w:w="3209" w:type="dxa"/>
          </w:tcPr>
          <w:p w14:paraId="0371BE60" w14:textId="2A847359" w:rsidR="007C55E3" w:rsidRDefault="007C55E3" w:rsidP="007C55E3">
            <w:pPr>
              <w:spacing w:beforeLines="50" w:before="120" w:afterLines="50" w:after="120"/>
              <w:jc w:val="both"/>
              <w:rPr>
                <w:rFonts w:eastAsia="SimSun"/>
                <w:b/>
                <w:bCs/>
                <w:lang w:eastAsia="zh-CN"/>
              </w:rPr>
            </w:pPr>
            <w:r w:rsidRPr="00420937">
              <w:rPr>
                <w:rFonts w:eastAsia="Times New Roman"/>
              </w:rPr>
              <w:t>Not applicable to some implementation of AI model (e.g., not output of predicted L1-RSRP</w:t>
            </w:r>
          </w:p>
        </w:tc>
        <w:tc>
          <w:tcPr>
            <w:tcW w:w="3210" w:type="dxa"/>
          </w:tcPr>
          <w:p w14:paraId="3DA1129C" w14:textId="3649F633" w:rsidR="007C55E3" w:rsidRDefault="007C55E3" w:rsidP="007C55E3">
            <w:pPr>
              <w:spacing w:beforeLines="50" w:before="120" w:afterLines="50" w:after="120"/>
              <w:jc w:val="both"/>
              <w:rPr>
                <w:rFonts w:eastAsia="SimSun"/>
                <w:b/>
                <w:bCs/>
                <w:lang w:eastAsia="zh-CN"/>
              </w:rPr>
            </w:pPr>
            <w:r w:rsidRPr="00420937">
              <w:rPr>
                <w:rFonts w:eastAsia="Times New Roman"/>
              </w:rPr>
              <w:t xml:space="preserve">Applicable to all studied AI models </w:t>
            </w:r>
          </w:p>
        </w:tc>
        <w:tc>
          <w:tcPr>
            <w:tcW w:w="3210" w:type="dxa"/>
          </w:tcPr>
          <w:p w14:paraId="6753CB2D" w14:textId="4E76C656" w:rsidR="007C55E3" w:rsidRDefault="007C55E3" w:rsidP="007C55E3">
            <w:pPr>
              <w:spacing w:beforeLines="50" w:before="120" w:afterLines="50" w:after="120"/>
              <w:jc w:val="both"/>
              <w:rPr>
                <w:rFonts w:eastAsia="SimSun"/>
                <w:b/>
                <w:bCs/>
                <w:lang w:eastAsia="zh-CN"/>
              </w:rPr>
            </w:pPr>
            <w:r w:rsidRPr="00420937">
              <w:rPr>
                <w:rFonts w:eastAsia="Times New Roman"/>
              </w:rPr>
              <w:t>Applicable to all studied AI models</w:t>
            </w:r>
          </w:p>
        </w:tc>
      </w:tr>
      <w:tr w:rsidR="007C55E3" w14:paraId="09D058F5" w14:textId="77777777" w:rsidTr="007C55E3">
        <w:tc>
          <w:tcPr>
            <w:tcW w:w="3209" w:type="dxa"/>
          </w:tcPr>
          <w:p w14:paraId="51E65EFF" w14:textId="29D3F77D" w:rsidR="007C55E3" w:rsidRDefault="007C55E3" w:rsidP="007C55E3">
            <w:pPr>
              <w:spacing w:beforeLines="50" w:before="120" w:afterLines="50" w:after="120"/>
              <w:jc w:val="both"/>
              <w:rPr>
                <w:rFonts w:eastAsia="SimSun"/>
                <w:b/>
                <w:bCs/>
                <w:lang w:eastAsia="zh-CN"/>
              </w:rPr>
            </w:pPr>
            <w:r w:rsidRPr="00420937">
              <w:rPr>
                <w:rFonts w:eastAsia="Times New Roman"/>
              </w:rPr>
              <w:t>Feasible to define both accuracy requirements and test cases</w:t>
            </w:r>
          </w:p>
        </w:tc>
        <w:tc>
          <w:tcPr>
            <w:tcW w:w="3210" w:type="dxa"/>
          </w:tcPr>
          <w:p w14:paraId="0DD74C35" w14:textId="338C8412" w:rsidR="007C55E3" w:rsidRDefault="007C55E3" w:rsidP="007C55E3">
            <w:pPr>
              <w:spacing w:beforeLines="50" w:before="120" w:afterLines="50" w:after="120"/>
              <w:jc w:val="both"/>
              <w:rPr>
                <w:rFonts w:eastAsia="SimSun"/>
                <w:b/>
                <w:bCs/>
                <w:lang w:eastAsia="zh-CN"/>
              </w:rPr>
            </w:pPr>
            <w:r w:rsidRPr="00420937">
              <w:rPr>
                <w:rFonts w:eastAsia="Times New Roman"/>
              </w:rPr>
              <w:t>Feasible to define test cases. No need to define accuracy requirements</w:t>
            </w:r>
          </w:p>
        </w:tc>
        <w:tc>
          <w:tcPr>
            <w:tcW w:w="3210" w:type="dxa"/>
          </w:tcPr>
          <w:p w14:paraId="1793527E" w14:textId="32D8A8A6" w:rsidR="007C55E3" w:rsidRDefault="007C55E3" w:rsidP="007C55E3">
            <w:pPr>
              <w:spacing w:beforeLines="50" w:before="120" w:afterLines="50" w:after="120"/>
              <w:jc w:val="both"/>
              <w:rPr>
                <w:rFonts w:eastAsia="SimSun"/>
                <w:b/>
                <w:bCs/>
                <w:lang w:eastAsia="zh-CN"/>
              </w:rPr>
            </w:pPr>
            <w:r w:rsidRPr="00420937">
              <w:rPr>
                <w:rFonts w:eastAsia="Times New Roman"/>
              </w:rPr>
              <w:t>Feasible to define both accuracy requirements and test cases</w:t>
            </w:r>
          </w:p>
        </w:tc>
      </w:tr>
    </w:tbl>
    <w:bookmarkEnd w:id="6"/>
    <w:p w14:paraId="0BC381C7" w14:textId="77777777" w:rsidR="000A231E" w:rsidRPr="005B3B36" w:rsidRDefault="000A231E" w:rsidP="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05ABD89C" w:rsidR="000B7D69" w:rsidRDefault="008054FC" w:rsidP="000A231E">
      <w:pPr>
        <w:jc w:val="both"/>
        <w:rPr>
          <w:rFonts w:eastAsiaTheme="minorEastAsia"/>
          <w:lang w:eastAsia="zh-TW"/>
        </w:rPr>
      </w:pPr>
      <w:r w:rsidRPr="002C33EB">
        <w:rPr>
          <w:rFonts w:eastAsiaTheme="minorEastAsia"/>
          <w:bCs/>
          <w:iCs/>
          <w:lang w:val="en-US" w:eastAsia="zh-TW"/>
        </w:rPr>
        <w:t xml:space="preserve">In this contribution, </w:t>
      </w:r>
      <w:r w:rsidR="00056013" w:rsidRPr="002C33EB">
        <w:rPr>
          <w:rFonts w:eastAsiaTheme="minorEastAsia"/>
          <w:lang w:eastAsia="zh-TW"/>
        </w:rPr>
        <w:t xml:space="preserve">we provide </w:t>
      </w:r>
      <w:r w:rsidR="00063E72" w:rsidRPr="002C33EB">
        <w:rPr>
          <w:rFonts w:eastAsiaTheme="minorEastAsia"/>
          <w:lang w:eastAsia="zh-TW"/>
        </w:rPr>
        <w:t>our views</w:t>
      </w:r>
      <w:r w:rsidR="002C33EB">
        <w:rPr>
          <w:rFonts w:eastAsiaTheme="minorEastAsia"/>
          <w:lang w:eastAsia="zh-TW"/>
        </w:rPr>
        <w:t xml:space="preserve"> about test m</w:t>
      </w:r>
      <w:r w:rsidR="002C33EB" w:rsidRPr="00DF52CE">
        <w:rPr>
          <w:rFonts w:eastAsiaTheme="minorEastAsia"/>
          <w:lang w:eastAsia="zh-TW"/>
        </w:rPr>
        <w:t>etrics</w:t>
      </w:r>
      <w:r w:rsidR="002C33EB">
        <w:rPr>
          <w:rFonts w:eastAsiaTheme="minorEastAsia"/>
          <w:lang w:eastAsia="zh-TW"/>
        </w:rPr>
        <w:t xml:space="preserve"> to define requirements for CSI and BM use cases. Our observations and proposals are summarized as below.</w:t>
      </w:r>
    </w:p>
    <w:p w14:paraId="2654CE04" w14:textId="77777777" w:rsidR="0065634C" w:rsidRDefault="0065634C" w:rsidP="0065634C">
      <w:pPr>
        <w:tabs>
          <w:tab w:val="num" w:pos="720"/>
        </w:tabs>
        <w:spacing w:beforeLines="50" w:before="120" w:afterLines="50" w:after="120"/>
        <w:jc w:val="both"/>
        <w:rPr>
          <w:rFonts w:eastAsiaTheme="minorEastAsia" w:cs="SimSun"/>
          <w:bCs/>
          <w:lang w:val="en-US" w:eastAsia="zh-TW"/>
        </w:rPr>
      </w:pPr>
      <w:r w:rsidRPr="00676729">
        <w:rPr>
          <w:rFonts w:eastAsiaTheme="minorEastAsia" w:cs="SimSun" w:hint="eastAsia"/>
          <w:b/>
          <w:i/>
          <w:iCs/>
          <w:u w:val="single"/>
          <w:lang w:val="en-US" w:eastAsia="zh-TW"/>
        </w:rPr>
        <w:t>O</w:t>
      </w:r>
      <w:r w:rsidRPr="00676729">
        <w:rPr>
          <w:rFonts w:eastAsiaTheme="minorEastAsia" w:cs="SimSun"/>
          <w:b/>
          <w:i/>
          <w:iCs/>
          <w:u w:val="single"/>
          <w:lang w:val="en-US" w:eastAsia="zh-TW"/>
        </w:rPr>
        <w:t>bservation 1</w:t>
      </w:r>
      <w:r>
        <w:rPr>
          <w:rFonts w:eastAsiaTheme="minorEastAsia" w:cs="SimSun"/>
          <w:bCs/>
          <w:lang w:val="en-US" w:eastAsia="zh-TW"/>
        </w:rPr>
        <w:t xml:space="preserve">: </w:t>
      </w:r>
      <w:r w:rsidRPr="00CB3142">
        <w:rPr>
          <w:rFonts w:eastAsiaTheme="minorEastAsia" w:cs="SimSun"/>
          <w:b/>
          <w:lang w:val="en-US" w:eastAsia="zh-TW"/>
        </w:rPr>
        <w:t>In RAN4#107, it was agreed to use throughput as the test metric to define CSI requirements.</w:t>
      </w:r>
    </w:p>
    <w:p w14:paraId="1E70307E" w14:textId="77777777" w:rsidR="0065634C" w:rsidRDefault="0065634C" w:rsidP="0065634C">
      <w:pPr>
        <w:tabs>
          <w:tab w:val="num" w:pos="720"/>
        </w:tabs>
        <w:spacing w:beforeLines="50" w:before="120" w:afterLines="50" w:after="120"/>
        <w:jc w:val="both"/>
        <w:rPr>
          <w:rFonts w:eastAsiaTheme="minorEastAsia" w:cs="SimSun"/>
          <w:bCs/>
          <w:lang w:val="en-US" w:eastAsia="zh-TW"/>
        </w:rPr>
      </w:pPr>
      <w:r w:rsidRPr="00676729">
        <w:rPr>
          <w:rFonts w:eastAsiaTheme="minorEastAsia" w:cs="SimSun" w:hint="eastAsia"/>
          <w:b/>
          <w:i/>
          <w:iCs/>
          <w:u w:val="single"/>
          <w:lang w:val="en-US" w:eastAsia="zh-TW"/>
        </w:rPr>
        <w:t>O</w:t>
      </w:r>
      <w:r w:rsidRPr="00676729">
        <w:rPr>
          <w:rFonts w:eastAsiaTheme="minorEastAsia" w:cs="SimSun"/>
          <w:b/>
          <w:i/>
          <w:iCs/>
          <w:u w:val="single"/>
          <w:lang w:val="en-US" w:eastAsia="zh-TW"/>
        </w:rPr>
        <w:t>bservation 2</w:t>
      </w:r>
      <w:r>
        <w:rPr>
          <w:rFonts w:eastAsiaTheme="minorEastAsia" w:cs="SimSun"/>
          <w:bCs/>
          <w:lang w:val="en-US" w:eastAsia="zh-TW"/>
        </w:rPr>
        <w:t xml:space="preserve">: </w:t>
      </w:r>
      <w:r w:rsidRPr="00CB3142">
        <w:rPr>
          <w:rFonts w:eastAsiaTheme="minorEastAsia" w:cs="SimSun"/>
          <w:b/>
          <w:lang w:val="en-US" w:eastAsia="zh-TW"/>
        </w:rPr>
        <w:t xml:space="preserve">In RAN4#107, it was agreed to consider other metrics or intermediate KPIs if </w:t>
      </w:r>
      <w:r w:rsidRPr="00CB3142">
        <w:rPr>
          <w:b/>
        </w:rPr>
        <w:t>throughput is not applicable or significant disadvantage is observed</w:t>
      </w:r>
      <w:r w:rsidRPr="00CB3142">
        <w:rPr>
          <w:rFonts w:eastAsiaTheme="minorEastAsia" w:cs="SimSun"/>
          <w:b/>
          <w:lang w:val="en-US" w:eastAsia="zh-TW"/>
        </w:rPr>
        <w:t>.</w:t>
      </w:r>
    </w:p>
    <w:p w14:paraId="51011EB9" w14:textId="77777777" w:rsidR="0065634C" w:rsidRDefault="0065634C" w:rsidP="0065634C">
      <w:pPr>
        <w:tabs>
          <w:tab w:val="num" w:pos="720"/>
        </w:tabs>
        <w:spacing w:beforeLines="50" w:before="120" w:afterLines="50" w:after="120"/>
        <w:jc w:val="both"/>
        <w:rPr>
          <w:rFonts w:eastAsiaTheme="minorEastAsia" w:cs="SimSun"/>
          <w:bCs/>
          <w:lang w:val="en-US" w:eastAsia="zh-TW"/>
        </w:rPr>
      </w:pPr>
      <w:r w:rsidRPr="00B96D16">
        <w:rPr>
          <w:rFonts w:eastAsiaTheme="minorEastAsia" w:cs="SimSun" w:hint="eastAsia"/>
          <w:b/>
          <w:i/>
          <w:iCs/>
          <w:u w:val="single"/>
          <w:lang w:val="en-US" w:eastAsia="zh-TW"/>
        </w:rPr>
        <w:t>O</w:t>
      </w:r>
      <w:r w:rsidRPr="00B96D16">
        <w:rPr>
          <w:rFonts w:eastAsiaTheme="minorEastAsia" w:cs="SimSun"/>
          <w:b/>
          <w:i/>
          <w:iCs/>
          <w:u w:val="single"/>
          <w:lang w:val="en-US" w:eastAsia="zh-TW"/>
        </w:rPr>
        <w:t>bservation 3</w:t>
      </w:r>
      <w:r>
        <w:rPr>
          <w:rFonts w:eastAsiaTheme="minorEastAsia" w:cs="SimSun"/>
          <w:bCs/>
          <w:lang w:val="en-US" w:eastAsia="zh-TW"/>
        </w:rPr>
        <w:t xml:space="preserve">: </w:t>
      </w:r>
      <w:r w:rsidRPr="00CB3142">
        <w:rPr>
          <w:rFonts w:eastAsiaTheme="minorEastAsia" w:cs="SimSun"/>
          <w:b/>
          <w:lang w:val="en-US" w:eastAsia="zh-TW"/>
        </w:rPr>
        <w:t>Other test metrics and intermediate KPIs are not precluded in the SI stage according to the agreements in RAN4#107.</w:t>
      </w:r>
    </w:p>
    <w:p w14:paraId="75114284" w14:textId="77777777" w:rsidR="00A255C8" w:rsidRDefault="00A255C8" w:rsidP="00A255C8">
      <w:pPr>
        <w:tabs>
          <w:tab w:val="num" w:pos="720"/>
        </w:tabs>
        <w:spacing w:beforeLines="50" w:before="120" w:afterLines="50" w:after="120"/>
        <w:jc w:val="both"/>
        <w:rPr>
          <w:rFonts w:eastAsiaTheme="minorEastAsia" w:cs="SimSun"/>
          <w:b/>
          <w:lang w:val="en-US" w:eastAsia="zh-TW"/>
        </w:rPr>
      </w:pPr>
      <w:r>
        <w:rPr>
          <w:rFonts w:eastAsiaTheme="minorEastAsia" w:cs="SimSun"/>
          <w:b/>
          <w:i/>
          <w:iCs/>
          <w:u w:val="single"/>
          <w:lang w:val="en-US" w:eastAsia="zh-TW"/>
        </w:rPr>
        <w:t>Proposal</w:t>
      </w:r>
      <w:r w:rsidRPr="00676729">
        <w:rPr>
          <w:rFonts w:eastAsiaTheme="minorEastAsia" w:cs="SimSun"/>
          <w:b/>
          <w:i/>
          <w:iCs/>
          <w:u w:val="single"/>
          <w:lang w:val="en-US" w:eastAsia="zh-TW"/>
        </w:rPr>
        <w:t xml:space="preserve"> </w:t>
      </w:r>
      <w:r>
        <w:rPr>
          <w:rFonts w:eastAsiaTheme="minorEastAsia" w:cs="SimSun"/>
          <w:b/>
          <w:i/>
          <w:iCs/>
          <w:u w:val="single"/>
          <w:lang w:val="en-US" w:eastAsia="zh-TW"/>
        </w:rPr>
        <w:t>1</w:t>
      </w:r>
      <w:r>
        <w:rPr>
          <w:rFonts w:eastAsiaTheme="minorEastAsia" w:cs="SimSun"/>
          <w:bCs/>
          <w:lang w:val="en-US" w:eastAsia="zh-TW"/>
        </w:rPr>
        <w:t xml:space="preserve">: </w:t>
      </w:r>
      <w:r w:rsidRPr="00CB3142">
        <w:rPr>
          <w:rFonts w:eastAsiaTheme="minorEastAsia" w:cs="SimSun"/>
          <w:b/>
          <w:lang w:val="en-US" w:eastAsia="zh-TW"/>
        </w:rPr>
        <w:t xml:space="preserve">In the stage of SI, RAN4 can capture possible test metrics, including throughput, intermediate KPIs or other test metrics in the TR. However, we suggest following the agreements in RAN4#107 to use throughput as the test metric to define CSI requirements in the WI stage. If </w:t>
      </w:r>
      <w:r w:rsidRPr="00CB3142">
        <w:rPr>
          <w:b/>
        </w:rPr>
        <w:t xml:space="preserve">throughput is not applicable or significant </w:t>
      </w:r>
      <w:r w:rsidRPr="00CB3142">
        <w:rPr>
          <w:b/>
        </w:rPr>
        <w:lastRenderedPageBreak/>
        <w:t xml:space="preserve">disadvantage is observed, RAN4 can </w:t>
      </w:r>
      <w:r w:rsidRPr="00CB3142">
        <w:rPr>
          <w:rFonts w:eastAsiaTheme="minorEastAsia" w:cs="SimSun"/>
          <w:b/>
          <w:lang w:val="en-US" w:eastAsia="zh-TW"/>
        </w:rPr>
        <w:t xml:space="preserve">consider other metrics or intermediate KPIs. RAN4 can </w:t>
      </w:r>
      <w:r w:rsidRPr="00CB3142">
        <w:rPr>
          <w:rFonts w:eastAsiaTheme="minorEastAsia" w:cs="SimSun" w:hint="eastAsia"/>
          <w:b/>
          <w:lang w:val="en-US" w:eastAsia="zh-TW"/>
        </w:rPr>
        <w:t>t</w:t>
      </w:r>
      <w:r w:rsidRPr="00CB3142">
        <w:rPr>
          <w:rFonts w:eastAsiaTheme="minorEastAsia" w:cs="SimSun"/>
          <w:b/>
          <w:lang w:val="en-US" w:eastAsia="zh-TW"/>
        </w:rPr>
        <w:t>hen determine the test metric after RAN1’s work in Rel-19 WI.</w:t>
      </w:r>
    </w:p>
    <w:tbl>
      <w:tblPr>
        <w:tblStyle w:val="a9"/>
        <w:tblW w:w="0" w:type="auto"/>
        <w:tblLook w:val="04A0" w:firstRow="1" w:lastRow="0" w:firstColumn="1" w:lastColumn="0" w:noHBand="0" w:noVBand="1"/>
      </w:tblPr>
      <w:tblGrid>
        <w:gridCol w:w="3209"/>
        <w:gridCol w:w="3210"/>
        <w:gridCol w:w="3210"/>
      </w:tblGrid>
      <w:tr w:rsidR="00A255C8" w:rsidRPr="00D95336" w14:paraId="44784844" w14:textId="77777777" w:rsidTr="00D54441">
        <w:tc>
          <w:tcPr>
            <w:tcW w:w="3209" w:type="dxa"/>
            <w:shd w:val="clear" w:color="auto" w:fill="F2F2F2" w:themeFill="background1" w:themeFillShade="F2"/>
          </w:tcPr>
          <w:p w14:paraId="3231A9CE" w14:textId="77777777" w:rsidR="00A255C8" w:rsidRPr="00D95336" w:rsidRDefault="00A255C8" w:rsidP="00D54441">
            <w:pPr>
              <w:spacing w:after="0"/>
              <w:rPr>
                <w:rFonts w:eastAsia="Times New Roman"/>
              </w:rPr>
            </w:pPr>
            <w:r w:rsidRPr="00D95336">
              <w:rPr>
                <w:rFonts w:eastAsia="Times New Roman"/>
              </w:rPr>
              <w:t>Option 1: Only use throughput (absolute or relative)</w:t>
            </w:r>
          </w:p>
        </w:tc>
        <w:tc>
          <w:tcPr>
            <w:tcW w:w="3210" w:type="dxa"/>
            <w:shd w:val="clear" w:color="auto" w:fill="F2F2F2" w:themeFill="background1" w:themeFillShade="F2"/>
          </w:tcPr>
          <w:p w14:paraId="364C1463" w14:textId="77777777" w:rsidR="00A255C8" w:rsidRPr="00D95336" w:rsidRDefault="00A255C8" w:rsidP="00D54441">
            <w:pPr>
              <w:spacing w:after="0"/>
              <w:rPr>
                <w:rFonts w:eastAsia="Times New Roman"/>
              </w:rPr>
            </w:pPr>
            <w:r w:rsidRPr="00D95336">
              <w:rPr>
                <w:rFonts w:eastAsia="Times New Roman"/>
              </w:rPr>
              <w:t>Option 2: Use throughput and other intermediate metrics/KPIs</w:t>
            </w:r>
            <w:r>
              <w:rPr>
                <w:rFonts w:eastAsia="Times New Roman"/>
              </w:rPr>
              <w:t xml:space="preserve"> </w:t>
            </w:r>
            <w:r w:rsidRPr="00D95336">
              <w:rPr>
                <w:rFonts w:eastAsia="Times New Roman"/>
              </w:rPr>
              <w:t>(SGCS, NMSE, etc)</w:t>
            </w:r>
          </w:p>
        </w:tc>
        <w:tc>
          <w:tcPr>
            <w:tcW w:w="3210" w:type="dxa"/>
            <w:shd w:val="clear" w:color="auto" w:fill="F2F2F2" w:themeFill="background1" w:themeFillShade="F2"/>
          </w:tcPr>
          <w:p w14:paraId="1FB6D78F" w14:textId="77777777" w:rsidR="00A255C8" w:rsidRPr="00D95336" w:rsidRDefault="00A255C8" w:rsidP="00D54441">
            <w:pPr>
              <w:spacing w:after="0"/>
              <w:rPr>
                <w:rFonts w:eastAsia="Times New Roman"/>
              </w:rPr>
            </w:pPr>
            <w:r w:rsidRPr="00D95336">
              <w:rPr>
                <w:rFonts w:eastAsia="Times New Roman" w:hint="eastAsia"/>
              </w:rPr>
              <w:t>O</w:t>
            </w:r>
            <w:r w:rsidRPr="00D95336">
              <w:rPr>
                <w:rFonts w:eastAsia="Times New Roman"/>
              </w:rPr>
              <w:t>ption 3: use throughput and overhead</w:t>
            </w:r>
          </w:p>
        </w:tc>
      </w:tr>
      <w:tr w:rsidR="00A255C8" w:rsidRPr="00420937" w14:paraId="4419174B" w14:textId="77777777" w:rsidTr="00D54441">
        <w:tc>
          <w:tcPr>
            <w:tcW w:w="3209" w:type="dxa"/>
          </w:tcPr>
          <w:p w14:paraId="55791ED6" w14:textId="77777777" w:rsidR="00A255C8" w:rsidRDefault="00A255C8" w:rsidP="00A255C8">
            <w:pPr>
              <w:pStyle w:val="a7"/>
              <w:numPr>
                <w:ilvl w:val="0"/>
                <w:numId w:val="30"/>
              </w:numPr>
              <w:spacing w:beforeLines="50" w:before="120" w:afterLines="50" w:after="120"/>
              <w:ind w:leftChars="0" w:left="224" w:hanging="224"/>
              <w:jc w:val="both"/>
              <w:rPr>
                <w:rFonts w:eastAsiaTheme="minorEastAsia" w:cs="SimSun"/>
                <w:bCs/>
                <w:lang w:val="en-US" w:eastAsia="zh-TW"/>
              </w:rPr>
            </w:pPr>
            <w:r w:rsidRPr="00420937">
              <w:rPr>
                <w:rFonts w:eastAsiaTheme="minorEastAsia"/>
                <w:lang w:eastAsia="zh-CN"/>
              </w:rPr>
              <w:t>Can use ACK/NACK</w:t>
            </w:r>
            <w:r>
              <w:rPr>
                <w:rFonts w:eastAsiaTheme="minorEastAsia"/>
                <w:lang w:eastAsia="zh-CN"/>
              </w:rPr>
              <w:t xml:space="preserve"> in legacy design</w:t>
            </w:r>
            <w:r w:rsidRPr="00420937">
              <w:rPr>
                <w:rFonts w:eastAsiaTheme="minorEastAsia"/>
                <w:lang w:eastAsia="zh-CN"/>
              </w:rPr>
              <w:t xml:space="preserve"> </w:t>
            </w:r>
            <w:r>
              <w:rPr>
                <w:rFonts w:eastAsiaTheme="minorEastAsia"/>
                <w:lang w:eastAsia="zh-CN"/>
              </w:rPr>
              <w:t>to</w:t>
            </w:r>
            <w:r w:rsidRPr="00420937">
              <w:rPr>
                <w:rFonts w:eastAsiaTheme="minorEastAsia"/>
                <w:lang w:eastAsia="zh-CN"/>
              </w:rPr>
              <w:t xml:space="preserve"> calculat</w:t>
            </w:r>
            <w:r>
              <w:rPr>
                <w:rFonts w:eastAsiaTheme="minorEastAsia"/>
                <w:lang w:eastAsia="zh-CN"/>
              </w:rPr>
              <w:t>e</w:t>
            </w:r>
            <w:r w:rsidRPr="00420937">
              <w:rPr>
                <w:rFonts w:eastAsiaTheme="minorEastAsia"/>
                <w:lang w:eastAsia="zh-CN"/>
              </w:rPr>
              <w:t xml:space="preserve"> throughput</w:t>
            </w:r>
          </w:p>
        </w:tc>
        <w:tc>
          <w:tcPr>
            <w:tcW w:w="3210" w:type="dxa"/>
          </w:tcPr>
          <w:p w14:paraId="22A0D22F" w14:textId="77777777" w:rsidR="00A255C8" w:rsidRPr="00420937" w:rsidRDefault="00A255C8" w:rsidP="00A255C8">
            <w:pPr>
              <w:pStyle w:val="a7"/>
              <w:numPr>
                <w:ilvl w:val="0"/>
                <w:numId w:val="30"/>
              </w:numPr>
              <w:spacing w:beforeLines="50" w:before="120" w:afterLines="50" w:after="120"/>
              <w:ind w:leftChars="0" w:left="224" w:hanging="224"/>
              <w:jc w:val="both"/>
              <w:rPr>
                <w:rFonts w:eastAsiaTheme="minorEastAsia" w:cs="SimSun"/>
                <w:bCs/>
                <w:lang w:val="en-US" w:eastAsia="zh-TW"/>
              </w:rPr>
            </w:pPr>
            <w:r>
              <w:rPr>
                <w:rFonts w:eastAsiaTheme="minorEastAsia"/>
                <w:lang w:eastAsia="zh-CN"/>
              </w:rPr>
              <w:t>Intermediate KPI is only utilized for AI/ML model performance calibration in RAN1</w:t>
            </w:r>
          </w:p>
          <w:p w14:paraId="0EAC11C5" w14:textId="77777777" w:rsidR="00A255C8" w:rsidRPr="00420937" w:rsidRDefault="00A255C8" w:rsidP="00A255C8">
            <w:pPr>
              <w:pStyle w:val="a7"/>
              <w:numPr>
                <w:ilvl w:val="0"/>
                <w:numId w:val="30"/>
              </w:numPr>
              <w:spacing w:beforeLines="50" w:before="120" w:afterLines="50" w:after="120"/>
              <w:ind w:leftChars="0" w:left="224" w:hanging="224"/>
              <w:jc w:val="both"/>
              <w:rPr>
                <w:rFonts w:eastAsiaTheme="minorEastAsia" w:cs="SimSun"/>
                <w:bCs/>
                <w:lang w:val="en-US" w:eastAsia="zh-TW"/>
              </w:rPr>
            </w:pPr>
            <w:r>
              <w:rPr>
                <w:rFonts w:eastAsiaTheme="minorEastAsia"/>
                <w:bCs/>
                <w:lang w:eastAsia="zh-TW"/>
              </w:rPr>
              <w:t>Need</w:t>
            </w:r>
            <w:r>
              <w:rPr>
                <w:rFonts w:eastAsia="SimSun"/>
                <w:bCs/>
                <w:lang w:eastAsia="zh-CN"/>
              </w:rPr>
              <w:t xml:space="preserve"> the ground truth which depends on physical layer design depends in RAN1</w:t>
            </w:r>
          </w:p>
        </w:tc>
        <w:tc>
          <w:tcPr>
            <w:tcW w:w="3210" w:type="dxa"/>
          </w:tcPr>
          <w:p w14:paraId="7A326AFC" w14:textId="77777777" w:rsidR="00A255C8" w:rsidRPr="00420937" w:rsidRDefault="00A255C8" w:rsidP="00A255C8">
            <w:pPr>
              <w:pStyle w:val="a7"/>
              <w:numPr>
                <w:ilvl w:val="0"/>
                <w:numId w:val="30"/>
              </w:numPr>
              <w:spacing w:beforeLines="50" w:before="120" w:afterLines="50" w:after="120"/>
              <w:ind w:leftChars="0" w:left="224" w:hanging="224"/>
              <w:jc w:val="both"/>
              <w:rPr>
                <w:rFonts w:eastAsiaTheme="minorEastAsia"/>
                <w:lang w:eastAsia="zh-CN"/>
              </w:rPr>
            </w:pPr>
            <w:r w:rsidRPr="00420937">
              <w:rPr>
                <w:rFonts w:eastAsiaTheme="minorEastAsia" w:hint="eastAsia"/>
                <w:lang w:eastAsia="zh-CN"/>
              </w:rPr>
              <w:t>I</w:t>
            </w:r>
            <w:r w:rsidRPr="00420937">
              <w:rPr>
                <w:rFonts w:eastAsiaTheme="minorEastAsia"/>
                <w:lang w:eastAsia="zh-CN"/>
              </w:rPr>
              <w:t xml:space="preserve">t </w:t>
            </w:r>
            <w:r w:rsidRPr="00D14D3B">
              <w:rPr>
                <w:rFonts w:eastAsiaTheme="minorEastAsia"/>
                <w:lang w:eastAsia="zh-CN"/>
              </w:rPr>
              <w:t>may be</w:t>
            </w:r>
            <w:r w:rsidRPr="00420937">
              <w:rPr>
                <w:rFonts w:eastAsiaTheme="minorEastAsia"/>
                <w:lang w:eastAsia="zh-CN"/>
              </w:rPr>
              <w:t xml:space="preserve"> difficult to introduce the requirement by considering both throughput and overhead</w:t>
            </w:r>
          </w:p>
          <w:p w14:paraId="7B3F3D21" w14:textId="77777777" w:rsidR="00A255C8" w:rsidRPr="00420937" w:rsidRDefault="00A255C8" w:rsidP="00A255C8">
            <w:pPr>
              <w:pStyle w:val="a7"/>
              <w:numPr>
                <w:ilvl w:val="0"/>
                <w:numId w:val="30"/>
              </w:numPr>
              <w:spacing w:beforeLines="50" w:before="120" w:afterLines="50" w:after="120"/>
              <w:ind w:leftChars="0" w:left="224" w:hanging="224"/>
              <w:jc w:val="both"/>
              <w:rPr>
                <w:rFonts w:eastAsiaTheme="minorEastAsia" w:cs="SimSun"/>
                <w:bCs/>
                <w:lang w:val="en-US" w:eastAsia="zh-TW"/>
              </w:rPr>
            </w:pPr>
            <w:r w:rsidRPr="00420937">
              <w:rPr>
                <w:rFonts w:eastAsiaTheme="minorEastAsia" w:hint="eastAsia"/>
                <w:lang w:eastAsia="zh-CN"/>
              </w:rPr>
              <w:t>T</w:t>
            </w:r>
            <w:r w:rsidRPr="00420937">
              <w:rPr>
                <w:rFonts w:eastAsiaTheme="minorEastAsia"/>
                <w:lang w:eastAsia="zh-CN"/>
              </w:rPr>
              <w:t>he overhead can be used as a side condition</w:t>
            </w:r>
          </w:p>
        </w:tc>
      </w:tr>
    </w:tbl>
    <w:p w14:paraId="02B3EEA1" w14:textId="77777777" w:rsidR="003E2A88" w:rsidRDefault="003E2A88" w:rsidP="003E2A88">
      <w:pPr>
        <w:spacing w:beforeLines="50" w:before="120" w:afterLines="50" w:after="120"/>
        <w:jc w:val="both"/>
        <w:rPr>
          <w:rFonts w:eastAsiaTheme="minorEastAsia" w:cstheme="minorBidi"/>
          <w:lang w:eastAsia="zh-TW"/>
        </w:rPr>
      </w:pPr>
      <w:r w:rsidRPr="13BB0A8D">
        <w:rPr>
          <w:rFonts w:eastAsia="SimSun"/>
          <w:b/>
          <w:bCs/>
          <w:i/>
          <w:iCs/>
          <w:u w:val="single"/>
          <w:lang w:val="en-US" w:eastAsia="zh-CN"/>
        </w:rPr>
        <w:t xml:space="preserve">Observation </w:t>
      </w:r>
      <w:r>
        <w:rPr>
          <w:rFonts w:eastAsia="SimSun"/>
          <w:b/>
          <w:bCs/>
          <w:i/>
          <w:iCs/>
          <w:u w:val="single"/>
          <w:lang w:val="en-US" w:eastAsia="zh-CN"/>
        </w:rPr>
        <w:t>4</w:t>
      </w:r>
      <w:r w:rsidRPr="00AB4219">
        <w:rPr>
          <w:rFonts w:eastAsia="SimSun"/>
          <w:lang w:val="en-US" w:eastAsia="zh-CN"/>
        </w:rPr>
        <w:t xml:space="preserve">: </w:t>
      </w:r>
      <w:r w:rsidRPr="13BB0A8D">
        <w:rPr>
          <w:rFonts w:eastAsia="SimSun"/>
          <w:b/>
          <w:bCs/>
          <w:lang w:eastAsia="zh-CN"/>
        </w:rPr>
        <w:t>It is possible to get the ideal L1-RSRP during the test in FR1.</w:t>
      </w:r>
    </w:p>
    <w:p w14:paraId="4BD6373C" w14:textId="77777777" w:rsidR="003E2A88" w:rsidRDefault="003E2A88" w:rsidP="003E2A88">
      <w:pPr>
        <w:spacing w:beforeLines="50" w:before="120" w:afterLines="50" w:after="120"/>
        <w:jc w:val="both"/>
        <w:rPr>
          <w:rFonts w:eastAsia="SimSun"/>
          <w:b/>
          <w:bCs/>
          <w:lang w:eastAsia="zh-CN"/>
        </w:rPr>
      </w:pPr>
      <w:r w:rsidRPr="13BB0A8D">
        <w:rPr>
          <w:b/>
          <w:bCs/>
          <w:i/>
          <w:iCs/>
          <w:u w:val="single"/>
          <w:lang w:val="en-US"/>
        </w:rPr>
        <w:t xml:space="preserve">Proposal </w:t>
      </w:r>
      <w:r>
        <w:rPr>
          <w:b/>
          <w:bCs/>
          <w:i/>
          <w:iCs/>
          <w:u w:val="single"/>
          <w:lang w:val="en-US"/>
        </w:rPr>
        <w:t>2</w:t>
      </w:r>
      <w:r w:rsidRPr="13BB0A8D">
        <w:rPr>
          <w:lang w:val="en-US"/>
        </w:rPr>
        <w:t xml:space="preserve">:  </w:t>
      </w:r>
      <w:r w:rsidRPr="13BB0A8D">
        <w:rPr>
          <w:rFonts w:eastAsiaTheme="minorEastAsia"/>
          <w:b/>
          <w:bCs/>
          <w:lang w:val="en-US" w:eastAsia="zh-TW"/>
        </w:rPr>
        <w:t>Discuss whether to consider FR1 in AI/ML based beam prediction</w:t>
      </w:r>
      <w:r w:rsidRPr="13BB0A8D">
        <w:rPr>
          <w:rFonts w:eastAsia="SimSun"/>
          <w:b/>
          <w:bCs/>
          <w:lang w:eastAsia="zh-CN"/>
        </w:rPr>
        <w:t>.</w:t>
      </w:r>
    </w:p>
    <w:p w14:paraId="7411C63B" w14:textId="77777777" w:rsidR="003E2A88" w:rsidRDefault="003E2A88" w:rsidP="003E2A88">
      <w:pPr>
        <w:spacing w:beforeLines="50" w:before="120" w:afterLines="50" w:after="120"/>
        <w:jc w:val="both"/>
        <w:rPr>
          <w:rFonts w:eastAsiaTheme="minorEastAsia"/>
          <w:b/>
          <w:bCs/>
          <w:lang w:val="en-US" w:eastAsia="zh-TW"/>
        </w:rPr>
      </w:pPr>
      <w:r w:rsidRPr="4E0D9A8A">
        <w:rPr>
          <w:b/>
          <w:bCs/>
          <w:i/>
          <w:iCs/>
          <w:u w:val="single"/>
          <w:lang w:val="en-US"/>
        </w:rPr>
        <w:t xml:space="preserve">Proposal </w:t>
      </w:r>
      <w:r>
        <w:rPr>
          <w:b/>
          <w:bCs/>
          <w:i/>
          <w:iCs/>
          <w:u w:val="single"/>
          <w:lang w:val="en-US"/>
        </w:rPr>
        <w:t>3</w:t>
      </w:r>
      <w:r w:rsidRPr="4E0D9A8A">
        <w:rPr>
          <w:lang w:val="en-US"/>
        </w:rPr>
        <w:t xml:space="preserve">: </w:t>
      </w:r>
      <w:r w:rsidRPr="4E0D9A8A">
        <w:rPr>
          <w:rFonts w:eastAsiaTheme="minorEastAsia"/>
          <w:b/>
          <w:bCs/>
          <w:lang w:val="en-US" w:eastAsia="zh-TW"/>
        </w:rPr>
        <w:t>RSRP accuracy refers to the accuracy of predicted RSRP compared to measured RSRP in FR2 and ideal RSRP in FR1.</w:t>
      </w:r>
    </w:p>
    <w:p w14:paraId="6221EC91" w14:textId="77777777" w:rsidR="00282FC7" w:rsidRDefault="00282FC7" w:rsidP="00282FC7">
      <w:pPr>
        <w:spacing w:beforeLines="50" w:before="120" w:afterLines="50" w:after="120"/>
        <w:jc w:val="both"/>
        <w:rPr>
          <w:rFonts w:eastAsia="SimSun"/>
          <w:lang w:eastAsia="zh-CN"/>
        </w:rPr>
      </w:pPr>
      <w:r w:rsidRPr="4E0D9A8A">
        <w:rPr>
          <w:b/>
          <w:bCs/>
          <w:i/>
          <w:iCs/>
          <w:u w:val="single"/>
          <w:lang w:val="en-US"/>
        </w:rPr>
        <w:t xml:space="preserve">Proposal </w:t>
      </w:r>
      <w:r>
        <w:rPr>
          <w:b/>
          <w:bCs/>
          <w:i/>
          <w:iCs/>
          <w:u w:val="single"/>
          <w:lang w:val="en-US"/>
        </w:rPr>
        <w:t>4</w:t>
      </w:r>
      <w:r w:rsidRPr="4E0D9A8A">
        <w:rPr>
          <w:lang w:val="en-US"/>
        </w:rPr>
        <w:t xml:space="preserve">:  </w:t>
      </w:r>
      <w:r w:rsidRPr="4E0D9A8A">
        <w:rPr>
          <w:rFonts w:eastAsiaTheme="minorEastAsia"/>
          <w:b/>
          <w:bCs/>
          <w:lang w:val="en-US" w:eastAsia="zh-TW"/>
        </w:rPr>
        <w:t>Different</w:t>
      </w:r>
      <w:r w:rsidRPr="4E0D9A8A">
        <w:rPr>
          <w:rFonts w:eastAsia="SimSun"/>
          <w:b/>
          <w:bCs/>
          <w:lang w:eastAsia="zh-CN"/>
        </w:rPr>
        <w:t xml:space="preserve"> metrics can be used for different model types unless RAN1 makes down-selection on the model types.</w:t>
      </w:r>
    </w:p>
    <w:p w14:paraId="31224C6A" w14:textId="77777777" w:rsidR="00E2569E" w:rsidRPr="00C74633" w:rsidRDefault="00E2569E" w:rsidP="00C74633">
      <w:pPr>
        <w:spacing w:beforeLines="50" w:before="120" w:afterLines="50" w:after="120"/>
        <w:jc w:val="both"/>
        <w:rPr>
          <w:rFonts w:eastAsia="SimSun"/>
          <w:b/>
          <w:bCs/>
          <w:lang w:eastAsia="zh-CN"/>
        </w:rPr>
      </w:pPr>
      <w:r w:rsidRPr="00C74633">
        <w:rPr>
          <w:rFonts w:eastAsia="SimSun"/>
          <w:b/>
          <w:bCs/>
          <w:i/>
          <w:iCs/>
          <w:u w:val="single"/>
          <w:lang w:val="en-US" w:eastAsia="zh-CN"/>
        </w:rPr>
        <w:t>Proposal 5</w:t>
      </w:r>
      <w:r w:rsidRPr="00C74633">
        <w:rPr>
          <w:rFonts w:eastAsia="SimSun"/>
          <w:lang w:val="en-US" w:eastAsia="zh-CN"/>
        </w:rPr>
        <w:t xml:space="preserve">: </w:t>
      </w:r>
      <w:r w:rsidRPr="00C74633">
        <w:rPr>
          <w:rFonts w:eastAsia="SimSun"/>
          <w:b/>
          <w:bCs/>
          <w:lang w:eastAsia="zh-CN"/>
        </w:rPr>
        <w:t>Regarding the metric(s) for Beam prediction requirements/tests, we can keep all options and have further discussions in the WI based on the table below.</w:t>
      </w:r>
    </w:p>
    <w:tbl>
      <w:tblPr>
        <w:tblStyle w:val="a9"/>
        <w:tblW w:w="0" w:type="auto"/>
        <w:tblLook w:val="04A0" w:firstRow="1" w:lastRow="0" w:firstColumn="1" w:lastColumn="0" w:noHBand="0" w:noVBand="1"/>
      </w:tblPr>
      <w:tblGrid>
        <w:gridCol w:w="3209"/>
        <w:gridCol w:w="3210"/>
        <w:gridCol w:w="3210"/>
      </w:tblGrid>
      <w:tr w:rsidR="00E2569E" w14:paraId="4CB4C874" w14:textId="77777777" w:rsidTr="00D54441">
        <w:tc>
          <w:tcPr>
            <w:tcW w:w="3209" w:type="dxa"/>
            <w:shd w:val="clear" w:color="auto" w:fill="F2F2F2" w:themeFill="background1" w:themeFillShade="F2"/>
          </w:tcPr>
          <w:p w14:paraId="0BDA5727" w14:textId="77777777" w:rsidR="00E2569E" w:rsidRPr="00AB4219" w:rsidRDefault="00E2569E" w:rsidP="00D54441">
            <w:pPr>
              <w:spacing w:after="0"/>
              <w:jc w:val="both"/>
              <w:rPr>
                <w:rFonts w:eastAsia="Times New Roman"/>
              </w:rPr>
            </w:pPr>
            <w:r w:rsidRPr="00420937">
              <w:rPr>
                <w:rFonts w:eastAsia="Times New Roman"/>
              </w:rPr>
              <w:t>Option 1: the accuracy of predicted RSRP compared to measured RSRP in FR2 and ideal RSRP in FR1</w:t>
            </w:r>
          </w:p>
        </w:tc>
        <w:tc>
          <w:tcPr>
            <w:tcW w:w="3210" w:type="dxa"/>
            <w:shd w:val="clear" w:color="auto" w:fill="F2F2F2" w:themeFill="background1" w:themeFillShade="F2"/>
          </w:tcPr>
          <w:p w14:paraId="524E2213" w14:textId="77777777" w:rsidR="00E2569E" w:rsidRPr="00420937" w:rsidRDefault="00E2569E" w:rsidP="00D54441">
            <w:pPr>
              <w:spacing w:after="0"/>
              <w:jc w:val="both"/>
              <w:rPr>
                <w:rFonts w:eastAsia="Times New Roman"/>
              </w:rPr>
            </w:pPr>
            <w:r w:rsidRPr="00420937">
              <w:rPr>
                <w:rFonts w:eastAsia="Times New Roman"/>
              </w:rPr>
              <w:t>Option 2: beam prediction accuracy: Top-1(%), Top-K(%)</w:t>
            </w:r>
          </w:p>
          <w:p w14:paraId="1A7E0181" w14:textId="77777777" w:rsidR="00E2569E" w:rsidRPr="00AB4219" w:rsidRDefault="00E2569E" w:rsidP="00D54441">
            <w:pPr>
              <w:spacing w:after="0"/>
              <w:jc w:val="both"/>
              <w:rPr>
                <w:rFonts w:eastAsia="Times New Roman"/>
              </w:rPr>
            </w:pPr>
          </w:p>
        </w:tc>
        <w:tc>
          <w:tcPr>
            <w:tcW w:w="3210" w:type="dxa"/>
            <w:shd w:val="clear" w:color="auto" w:fill="F2F2F2" w:themeFill="background1" w:themeFillShade="F2"/>
          </w:tcPr>
          <w:p w14:paraId="6F0C7A17" w14:textId="77777777" w:rsidR="00E2569E" w:rsidRPr="00AB4219" w:rsidRDefault="00E2569E" w:rsidP="00D54441">
            <w:pPr>
              <w:spacing w:after="0"/>
              <w:jc w:val="both"/>
              <w:rPr>
                <w:rFonts w:eastAsia="Times New Roman"/>
              </w:rPr>
            </w:pPr>
            <w:r w:rsidRPr="00420937">
              <w:rPr>
                <w:rFonts w:eastAsia="Times New Roman"/>
              </w:rPr>
              <w:t>Option 3: The successful rate for the correct prediction which is considered as maximum RSRP among top-K predicted beams is larger than the RSRP of the strongest beam – x dB</w:t>
            </w:r>
          </w:p>
        </w:tc>
      </w:tr>
      <w:tr w:rsidR="00E2569E" w14:paraId="18565FD6" w14:textId="77777777" w:rsidTr="00D54441">
        <w:tc>
          <w:tcPr>
            <w:tcW w:w="3209" w:type="dxa"/>
          </w:tcPr>
          <w:p w14:paraId="4E7AECF8" w14:textId="77777777" w:rsidR="00E2569E" w:rsidRDefault="00E2569E" w:rsidP="00D54441">
            <w:pPr>
              <w:spacing w:beforeLines="50" w:before="120" w:afterLines="50" w:after="120"/>
              <w:jc w:val="both"/>
              <w:rPr>
                <w:rFonts w:eastAsia="SimSun"/>
                <w:b/>
                <w:bCs/>
                <w:lang w:eastAsia="zh-CN"/>
              </w:rPr>
            </w:pPr>
            <w:r w:rsidRPr="00420937">
              <w:rPr>
                <w:rFonts w:eastAsia="Times New Roman"/>
              </w:rPr>
              <w:t>Not applicable to some implementation of AI model (e.g., not output of predicted L1-RSRP</w:t>
            </w:r>
          </w:p>
        </w:tc>
        <w:tc>
          <w:tcPr>
            <w:tcW w:w="3210" w:type="dxa"/>
          </w:tcPr>
          <w:p w14:paraId="5CE1D656" w14:textId="77777777" w:rsidR="00E2569E" w:rsidRDefault="00E2569E" w:rsidP="00D54441">
            <w:pPr>
              <w:spacing w:beforeLines="50" w:before="120" w:afterLines="50" w:after="120"/>
              <w:jc w:val="both"/>
              <w:rPr>
                <w:rFonts w:eastAsia="SimSun"/>
                <w:b/>
                <w:bCs/>
                <w:lang w:eastAsia="zh-CN"/>
              </w:rPr>
            </w:pPr>
            <w:r w:rsidRPr="00420937">
              <w:rPr>
                <w:rFonts w:eastAsia="Times New Roman"/>
              </w:rPr>
              <w:t xml:space="preserve">Applicable to all studied AI models </w:t>
            </w:r>
          </w:p>
        </w:tc>
        <w:tc>
          <w:tcPr>
            <w:tcW w:w="3210" w:type="dxa"/>
          </w:tcPr>
          <w:p w14:paraId="5EE87ED3" w14:textId="77777777" w:rsidR="00E2569E" w:rsidRDefault="00E2569E" w:rsidP="00D54441">
            <w:pPr>
              <w:spacing w:beforeLines="50" w:before="120" w:afterLines="50" w:after="120"/>
              <w:jc w:val="both"/>
              <w:rPr>
                <w:rFonts w:eastAsia="SimSun"/>
                <w:b/>
                <w:bCs/>
                <w:lang w:eastAsia="zh-CN"/>
              </w:rPr>
            </w:pPr>
            <w:r w:rsidRPr="00420937">
              <w:rPr>
                <w:rFonts w:eastAsia="Times New Roman"/>
              </w:rPr>
              <w:t>Applicable to all studied AI models</w:t>
            </w:r>
          </w:p>
        </w:tc>
      </w:tr>
      <w:tr w:rsidR="00E2569E" w14:paraId="163864C5" w14:textId="77777777" w:rsidTr="00D54441">
        <w:tc>
          <w:tcPr>
            <w:tcW w:w="3209" w:type="dxa"/>
          </w:tcPr>
          <w:p w14:paraId="44A75FE5" w14:textId="77777777" w:rsidR="00E2569E" w:rsidRDefault="00E2569E" w:rsidP="00D54441">
            <w:pPr>
              <w:spacing w:beforeLines="50" w:before="120" w:afterLines="50" w:after="120"/>
              <w:jc w:val="both"/>
              <w:rPr>
                <w:rFonts w:eastAsia="SimSun"/>
                <w:b/>
                <w:bCs/>
                <w:lang w:eastAsia="zh-CN"/>
              </w:rPr>
            </w:pPr>
            <w:r w:rsidRPr="00420937">
              <w:rPr>
                <w:rFonts w:eastAsia="Times New Roman"/>
              </w:rPr>
              <w:t>Feasible to define both accuracy requirements and test cases</w:t>
            </w:r>
          </w:p>
        </w:tc>
        <w:tc>
          <w:tcPr>
            <w:tcW w:w="3210" w:type="dxa"/>
          </w:tcPr>
          <w:p w14:paraId="6416B526" w14:textId="77777777" w:rsidR="00E2569E" w:rsidRDefault="00E2569E" w:rsidP="00D54441">
            <w:pPr>
              <w:spacing w:beforeLines="50" w:before="120" w:afterLines="50" w:after="120"/>
              <w:jc w:val="both"/>
              <w:rPr>
                <w:rFonts w:eastAsia="SimSun"/>
                <w:b/>
                <w:bCs/>
                <w:lang w:eastAsia="zh-CN"/>
              </w:rPr>
            </w:pPr>
            <w:r w:rsidRPr="00420937">
              <w:rPr>
                <w:rFonts w:eastAsia="Times New Roman"/>
              </w:rPr>
              <w:t>Feasible to define test cases. No need to define accuracy requirements</w:t>
            </w:r>
          </w:p>
        </w:tc>
        <w:tc>
          <w:tcPr>
            <w:tcW w:w="3210" w:type="dxa"/>
          </w:tcPr>
          <w:p w14:paraId="56304E4B" w14:textId="77777777" w:rsidR="00E2569E" w:rsidRDefault="00E2569E" w:rsidP="00D54441">
            <w:pPr>
              <w:spacing w:beforeLines="50" w:before="120" w:afterLines="50" w:after="120"/>
              <w:jc w:val="both"/>
              <w:rPr>
                <w:rFonts w:eastAsia="SimSun"/>
                <w:b/>
                <w:bCs/>
                <w:lang w:eastAsia="zh-CN"/>
              </w:rPr>
            </w:pPr>
            <w:r w:rsidRPr="00420937">
              <w:rPr>
                <w:rFonts w:eastAsia="Times New Roman"/>
              </w:rPr>
              <w:t>Feasible to define both accuracy requirements and test cases</w:t>
            </w:r>
          </w:p>
        </w:tc>
      </w:tr>
    </w:tbl>
    <w:p w14:paraId="0D26BB1E" w14:textId="77777777" w:rsidR="000A231E" w:rsidRDefault="000A231E" w:rsidP="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04C8AE8" w14:textId="7B09A7C4" w:rsidR="007F7E1D" w:rsidRPr="00AB4219" w:rsidRDefault="00F6664D" w:rsidP="00AB4219">
      <w:pPr>
        <w:numPr>
          <w:ilvl w:val="0"/>
          <w:numId w:val="9"/>
        </w:numPr>
        <w:jc w:val="both"/>
        <w:rPr>
          <w:rFonts w:eastAsiaTheme="minorEastAsia"/>
          <w:lang w:eastAsia="zh-TW"/>
        </w:rPr>
      </w:pPr>
      <w:bookmarkStart w:id="7" w:name="_Hlk145877239"/>
      <w:r w:rsidRPr="00F6664D">
        <w:rPr>
          <w:rFonts w:eastAsia="SimSun"/>
          <w:lang w:eastAsia="zh-CN"/>
        </w:rPr>
        <w:t>R4-2314740</w:t>
      </w:r>
      <w:r w:rsidR="008638BE" w:rsidRPr="00E33C14">
        <w:rPr>
          <w:rFonts w:eastAsia="SimSun"/>
          <w:lang w:eastAsia="zh-CN"/>
        </w:rPr>
        <w:t>, “</w:t>
      </w:r>
      <w:r w:rsidRPr="00F6664D">
        <w:rPr>
          <w:rFonts w:eastAsia="SimSun"/>
          <w:lang w:eastAsia="zh-CN"/>
        </w:rPr>
        <w:t>WF on RAN4 requirements for NR AI/ML</w:t>
      </w:r>
      <w:r w:rsidR="008638BE" w:rsidRPr="00E33C14">
        <w:rPr>
          <w:rFonts w:eastAsia="SimSun"/>
          <w:lang w:eastAsia="zh-CN"/>
        </w:rPr>
        <w:t xml:space="preserve">”, </w:t>
      </w:r>
      <w:r w:rsidRPr="00F6664D">
        <w:rPr>
          <w:rFonts w:eastAsia="SimSun"/>
          <w:lang w:eastAsia="zh-CN"/>
        </w:rPr>
        <w:t>Qualcomm Incorporated</w:t>
      </w:r>
      <w:bookmarkEnd w:id="7"/>
    </w:p>
    <w:sectPr w:rsidR="007F7E1D" w:rsidRPr="00AB4219"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5299C" w14:textId="77777777" w:rsidR="0040159D" w:rsidRDefault="0040159D" w:rsidP="000A231E">
      <w:pPr>
        <w:spacing w:after="0"/>
      </w:pPr>
      <w:r>
        <w:separator/>
      </w:r>
    </w:p>
  </w:endnote>
  <w:endnote w:type="continuationSeparator" w:id="0">
    <w:p w14:paraId="6DF2F9AE" w14:textId="77777777" w:rsidR="0040159D" w:rsidRDefault="0040159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640FA" w14:textId="77777777" w:rsidR="0040159D" w:rsidRDefault="0040159D" w:rsidP="000A231E">
      <w:pPr>
        <w:spacing w:after="0"/>
      </w:pPr>
      <w:r>
        <w:separator/>
      </w:r>
    </w:p>
  </w:footnote>
  <w:footnote w:type="continuationSeparator" w:id="0">
    <w:p w14:paraId="48072A85" w14:textId="77777777" w:rsidR="0040159D" w:rsidRDefault="0040159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5BC49"/>
    <w:multiLevelType w:val="hybridMultilevel"/>
    <w:tmpl w:val="BDDACFA8"/>
    <w:lvl w:ilvl="0" w:tplc="D710219C">
      <w:start w:val="1"/>
      <w:numFmt w:val="bullet"/>
      <w:lvlText w:val=""/>
      <w:lvlJc w:val="left"/>
      <w:pPr>
        <w:ind w:left="420" w:hanging="420"/>
      </w:pPr>
      <w:rPr>
        <w:rFonts w:ascii="Symbol" w:hAnsi="Symbol" w:hint="default"/>
      </w:rPr>
    </w:lvl>
    <w:lvl w:ilvl="1" w:tplc="A450FCAE">
      <w:start w:val="1"/>
      <w:numFmt w:val="bullet"/>
      <w:lvlText w:val="o"/>
      <w:lvlJc w:val="left"/>
      <w:pPr>
        <w:ind w:left="840" w:hanging="420"/>
      </w:pPr>
      <w:rPr>
        <w:rFonts w:ascii="&quot;Courier New&quot;" w:hAnsi="&quot;Courier New&quot;" w:hint="default"/>
      </w:rPr>
    </w:lvl>
    <w:lvl w:ilvl="2" w:tplc="6CF6B002">
      <w:start w:val="1"/>
      <w:numFmt w:val="bullet"/>
      <w:lvlText w:val=""/>
      <w:lvlJc w:val="left"/>
      <w:pPr>
        <w:ind w:left="1260" w:hanging="420"/>
      </w:pPr>
      <w:rPr>
        <w:rFonts w:ascii="Wingdings" w:hAnsi="Wingdings" w:hint="default"/>
      </w:rPr>
    </w:lvl>
    <w:lvl w:ilvl="3" w:tplc="DDF0029E">
      <w:start w:val="1"/>
      <w:numFmt w:val="bullet"/>
      <w:lvlText w:val=""/>
      <w:lvlJc w:val="left"/>
      <w:pPr>
        <w:ind w:left="1680" w:hanging="420"/>
      </w:pPr>
      <w:rPr>
        <w:rFonts w:ascii="Symbol" w:hAnsi="Symbol" w:hint="default"/>
      </w:rPr>
    </w:lvl>
    <w:lvl w:ilvl="4" w:tplc="BEE4B642">
      <w:start w:val="1"/>
      <w:numFmt w:val="bullet"/>
      <w:lvlText w:val="o"/>
      <w:lvlJc w:val="left"/>
      <w:pPr>
        <w:ind w:left="2100" w:hanging="420"/>
      </w:pPr>
      <w:rPr>
        <w:rFonts w:ascii="Courier New" w:hAnsi="Courier New" w:hint="default"/>
      </w:rPr>
    </w:lvl>
    <w:lvl w:ilvl="5" w:tplc="7EFC0714">
      <w:start w:val="1"/>
      <w:numFmt w:val="bullet"/>
      <w:lvlText w:val=""/>
      <w:lvlJc w:val="left"/>
      <w:pPr>
        <w:ind w:left="2520" w:hanging="420"/>
      </w:pPr>
      <w:rPr>
        <w:rFonts w:ascii="Wingdings" w:hAnsi="Wingdings" w:hint="default"/>
      </w:rPr>
    </w:lvl>
    <w:lvl w:ilvl="6" w:tplc="E6865D70">
      <w:start w:val="1"/>
      <w:numFmt w:val="bullet"/>
      <w:lvlText w:val=""/>
      <w:lvlJc w:val="left"/>
      <w:pPr>
        <w:ind w:left="2940" w:hanging="420"/>
      </w:pPr>
      <w:rPr>
        <w:rFonts w:ascii="Symbol" w:hAnsi="Symbol" w:hint="default"/>
      </w:rPr>
    </w:lvl>
    <w:lvl w:ilvl="7" w:tplc="271CBEE0">
      <w:start w:val="1"/>
      <w:numFmt w:val="bullet"/>
      <w:lvlText w:val="o"/>
      <w:lvlJc w:val="left"/>
      <w:pPr>
        <w:ind w:left="3360" w:hanging="420"/>
      </w:pPr>
      <w:rPr>
        <w:rFonts w:ascii="Courier New" w:hAnsi="Courier New" w:hint="default"/>
      </w:rPr>
    </w:lvl>
    <w:lvl w:ilvl="8" w:tplc="08060F18">
      <w:start w:val="1"/>
      <w:numFmt w:val="bullet"/>
      <w:lvlText w:val=""/>
      <w:lvlJc w:val="left"/>
      <w:pPr>
        <w:ind w:left="3780" w:hanging="420"/>
      </w:pPr>
      <w:rPr>
        <w:rFonts w:ascii="Wingdings" w:hAnsi="Wingdings" w:hint="default"/>
      </w:rPr>
    </w:lvl>
  </w:abstractNum>
  <w:abstractNum w:abstractNumId="1" w15:restartNumberingAfterBreak="0">
    <w:nsid w:val="087E0494"/>
    <w:multiLevelType w:val="hybridMultilevel"/>
    <w:tmpl w:val="A8CC04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51A58"/>
    <w:multiLevelType w:val="hybridMultilevel"/>
    <w:tmpl w:val="A6A0B328"/>
    <w:lvl w:ilvl="0" w:tplc="CA98A818">
      <w:start w:val="3"/>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A52E5C"/>
    <w:multiLevelType w:val="hybridMultilevel"/>
    <w:tmpl w:val="E8024568"/>
    <w:lvl w:ilvl="0" w:tplc="27D21798">
      <w:start w:val="1"/>
      <w:numFmt w:val="bullet"/>
      <w:lvlText w:val=""/>
      <w:lvlJc w:val="left"/>
      <w:pPr>
        <w:ind w:left="420" w:hanging="420"/>
      </w:pPr>
      <w:rPr>
        <w:rFonts w:ascii="Symbol" w:hAnsi="Symbol" w:hint="default"/>
      </w:rPr>
    </w:lvl>
    <w:lvl w:ilvl="1" w:tplc="8F483684">
      <w:start w:val="1"/>
      <w:numFmt w:val="bullet"/>
      <w:lvlText w:val="o"/>
      <w:lvlJc w:val="left"/>
      <w:pPr>
        <w:ind w:left="840" w:hanging="420"/>
      </w:pPr>
      <w:rPr>
        <w:rFonts w:ascii="&quot;Courier New&quot;" w:hAnsi="&quot;Courier New&quot;" w:hint="default"/>
      </w:rPr>
    </w:lvl>
    <w:lvl w:ilvl="2" w:tplc="D3805068">
      <w:start w:val="1"/>
      <w:numFmt w:val="bullet"/>
      <w:lvlText w:val=""/>
      <w:lvlJc w:val="left"/>
      <w:pPr>
        <w:ind w:left="1260" w:hanging="420"/>
      </w:pPr>
      <w:rPr>
        <w:rFonts w:ascii="Wingdings" w:hAnsi="Wingdings" w:hint="default"/>
      </w:rPr>
    </w:lvl>
    <w:lvl w:ilvl="3" w:tplc="FC945C28">
      <w:start w:val="1"/>
      <w:numFmt w:val="bullet"/>
      <w:lvlText w:val=""/>
      <w:lvlJc w:val="left"/>
      <w:pPr>
        <w:ind w:left="1680" w:hanging="420"/>
      </w:pPr>
      <w:rPr>
        <w:rFonts w:ascii="Symbol" w:hAnsi="Symbol" w:hint="default"/>
      </w:rPr>
    </w:lvl>
    <w:lvl w:ilvl="4" w:tplc="BE460A20">
      <w:start w:val="1"/>
      <w:numFmt w:val="bullet"/>
      <w:lvlText w:val="o"/>
      <w:lvlJc w:val="left"/>
      <w:pPr>
        <w:ind w:left="2100" w:hanging="420"/>
      </w:pPr>
      <w:rPr>
        <w:rFonts w:ascii="Courier New" w:hAnsi="Courier New" w:hint="default"/>
      </w:rPr>
    </w:lvl>
    <w:lvl w:ilvl="5" w:tplc="C06203B8">
      <w:start w:val="1"/>
      <w:numFmt w:val="bullet"/>
      <w:lvlText w:val=""/>
      <w:lvlJc w:val="left"/>
      <w:pPr>
        <w:ind w:left="2520" w:hanging="420"/>
      </w:pPr>
      <w:rPr>
        <w:rFonts w:ascii="Wingdings" w:hAnsi="Wingdings" w:hint="default"/>
      </w:rPr>
    </w:lvl>
    <w:lvl w:ilvl="6" w:tplc="F6BA016A">
      <w:start w:val="1"/>
      <w:numFmt w:val="bullet"/>
      <w:lvlText w:val=""/>
      <w:lvlJc w:val="left"/>
      <w:pPr>
        <w:ind w:left="2940" w:hanging="420"/>
      </w:pPr>
      <w:rPr>
        <w:rFonts w:ascii="Symbol" w:hAnsi="Symbol" w:hint="default"/>
      </w:rPr>
    </w:lvl>
    <w:lvl w:ilvl="7" w:tplc="BC548C00">
      <w:start w:val="1"/>
      <w:numFmt w:val="bullet"/>
      <w:lvlText w:val="o"/>
      <w:lvlJc w:val="left"/>
      <w:pPr>
        <w:ind w:left="3360" w:hanging="420"/>
      </w:pPr>
      <w:rPr>
        <w:rFonts w:ascii="Courier New" w:hAnsi="Courier New" w:hint="default"/>
      </w:rPr>
    </w:lvl>
    <w:lvl w:ilvl="8" w:tplc="633C7648">
      <w:start w:val="1"/>
      <w:numFmt w:val="bullet"/>
      <w:lvlText w:val=""/>
      <w:lvlJc w:val="left"/>
      <w:pPr>
        <w:ind w:left="3780" w:hanging="420"/>
      </w:pPr>
      <w:rPr>
        <w:rFonts w:ascii="Wingdings" w:hAnsi="Wingdings" w:hint="default"/>
      </w:rPr>
    </w:lvl>
  </w:abstractNum>
  <w:abstractNum w:abstractNumId="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677F66"/>
    <w:multiLevelType w:val="hybridMultilevel"/>
    <w:tmpl w:val="7102BF7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0B4A1A"/>
    <w:multiLevelType w:val="hybridMultilevel"/>
    <w:tmpl w:val="7168070C"/>
    <w:lvl w:ilvl="0" w:tplc="CA2EDA10">
      <w:start w:val="1"/>
      <w:numFmt w:val="bullet"/>
      <w:lvlText w:val=""/>
      <w:lvlJc w:val="left"/>
      <w:pPr>
        <w:ind w:left="420" w:hanging="420"/>
      </w:pPr>
      <w:rPr>
        <w:rFonts w:ascii="Symbol" w:hAnsi="Symbol" w:hint="default"/>
      </w:rPr>
    </w:lvl>
    <w:lvl w:ilvl="1" w:tplc="20BAFA50">
      <w:start w:val="1"/>
      <w:numFmt w:val="bullet"/>
      <w:lvlText w:val="o"/>
      <w:lvlJc w:val="left"/>
      <w:pPr>
        <w:ind w:left="840" w:hanging="420"/>
      </w:pPr>
      <w:rPr>
        <w:rFonts w:ascii="&quot;Courier New&quot;" w:hAnsi="&quot;Courier New&quot;" w:hint="default"/>
      </w:rPr>
    </w:lvl>
    <w:lvl w:ilvl="2" w:tplc="667C2BE6">
      <w:start w:val="1"/>
      <w:numFmt w:val="bullet"/>
      <w:lvlText w:val=""/>
      <w:lvlJc w:val="left"/>
      <w:pPr>
        <w:ind w:left="1260" w:hanging="420"/>
      </w:pPr>
      <w:rPr>
        <w:rFonts w:ascii="Wingdings" w:hAnsi="Wingdings" w:hint="default"/>
      </w:rPr>
    </w:lvl>
    <w:lvl w:ilvl="3" w:tplc="91E6BF5C">
      <w:start w:val="1"/>
      <w:numFmt w:val="bullet"/>
      <w:lvlText w:val=""/>
      <w:lvlJc w:val="left"/>
      <w:pPr>
        <w:ind w:left="1680" w:hanging="420"/>
      </w:pPr>
      <w:rPr>
        <w:rFonts w:ascii="Symbol" w:hAnsi="Symbol" w:hint="default"/>
      </w:rPr>
    </w:lvl>
    <w:lvl w:ilvl="4" w:tplc="D3BEDB52">
      <w:start w:val="1"/>
      <w:numFmt w:val="bullet"/>
      <w:lvlText w:val="o"/>
      <w:lvlJc w:val="left"/>
      <w:pPr>
        <w:ind w:left="2100" w:hanging="420"/>
      </w:pPr>
      <w:rPr>
        <w:rFonts w:ascii="Courier New" w:hAnsi="Courier New" w:hint="default"/>
      </w:rPr>
    </w:lvl>
    <w:lvl w:ilvl="5" w:tplc="516E7520">
      <w:start w:val="1"/>
      <w:numFmt w:val="bullet"/>
      <w:lvlText w:val=""/>
      <w:lvlJc w:val="left"/>
      <w:pPr>
        <w:ind w:left="2520" w:hanging="420"/>
      </w:pPr>
      <w:rPr>
        <w:rFonts w:ascii="Wingdings" w:hAnsi="Wingdings" w:hint="default"/>
      </w:rPr>
    </w:lvl>
    <w:lvl w:ilvl="6" w:tplc="A91ADB76">
      <w:start w:val="1"/>
      <w:numFmt w:val="bullet"/>
      <w:lvlText w:val=""/>
      <w:lvlJc w:val="left"/>
      <w:pPr>
        <w:ind w:left="2940" w:hanging="420"/>
      </w:pPr>
      <w:rPr>
        <w:rFonts w:ascii="Symbol" w:hAnsi="Symbol" w:hint="default"/>
      </w:rPr>
    </w:lvl>
    <w:lvl w:ilvl="7" w:tplc="C8A27590">
      <w:start w:val="1"/>
      <w:numFmt w:val="bullet"/>
      <w:lvlText w:val="o"/>
      <w:lvlJc w:val="left"/>
      <w:pPr>
        <w:ind w:left="3360" w:hanging="420"/>
      </w:pPr>
      <w:rPr>
        <w:rFonts w:ascii="Courier New" w:hAnsi="Courier New" w:hint="default"/>
      </w:rPr>
    </w:lvl>
    <w:lvl w:ilvl="8" w:tplc="769E26DC">
      <w:start w:val="1"/>
      <w:numFmt w:val="bullet"/>
      <w:lvlText w:val=""/>
      <w:lvlJc w:val="left"/>
      <w:pPr>
        <w:ind w:left="3780" w:hanging="42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708DC3"/>
    <w:multiLevelType w:val="hybridMultilevel"/>
    <w:tmpl w:val="ADFC2224"/>
    <w:lvl w:ilvl="0" w:tplc="43767D22">
      <w:start w:val="1"/>
      <w:numFmt w:val="bullet"/>
      <w:lvlText w:val="-"/>
      <w:lvlJc w:val="left"/>
      <w:pPr>
        <w:ind w:left="720" w:hanging="360"/>
      </w:pPr>
      <w:rPr>
        <w:rFonts w:ascii="SimSun" w:hAnsi="SimSun" w:hint="default"/>
      </w:rPr>
    </w:lvl>
    <w:lvl w:ilvl="1" w:tplc="1B18CB6A">
      <w:start w:val="1"/>
      <w:numFmt w:val="bullet"/>
      <w:lvlText w:val="o"/>
      <w:lvlJc w:val="left"/>
      <w:pPr>
        <w:ind w:left="1440" w:hanging="360"/>
      </w:pPr>
      <w:rPr>
        <w:rFonts w:ascii="Courier New" w:hAnsi="Courier New" w:hint="default"/>
      </w:rPr>
    </w:lvl>
    <w:lvl w:ilvl="2" w:tplc="53BA5C48">
      <w:start w:val="1"/>
      <w:numFmt w:val="bullet"/>
      <w:lvlText w:val=""/>
      <w:lvlJc w:val="left"/>
      <w:pPr>
        <w:ind w:left="2160" w:hanging="360"/>
      </w:pPr>
      <w:rPr>
        <w:rFonts w:ascii="Wingdings" w:hAnsi="Wingdings" w:hint="default"/>
      </w:rPr>
    </w:lvl>
    <w:lvl w:ilvl="3" w:tplc="C3A4154A">
      <w:start w:val="1"/>
      <w:numFmt w:val="bullet"/>
      <w:lvlText w:val=""/>
      <w:lvlJc w:val="left"/>
      <w:pPr>
        <w:ind w:left="2880" w:hanging="360"/>
      </w:pPr>
      <w:rPr>
        <w:rFonts w:ascii="Symbol" w:hAnsi="Symbol" w:hint="default"/>
      </w:rPr>
    </w:lvl>
    <w:lvl w:ilvl="4" w:tplc="1C8EC53C">
      <w:start w:val="1"/>
      <w:numFmt w:val="bullet"/>
      <w:lvlText w:val="o"/>
      <w:lvlJc w:val="left"/>
      <w:pPr>
        <w:ind w:left="3600" w:hanging="360"/>
      </w:pPr>
      <w:rPr>
        <w:rFonts w:ascii="Courier New" w:hAnsi="Courier New" w:hint="default"/>
      </w:rPr>
    </w:lvl>
    <w:lvl w:ilvl="5" w:tplc="0E8C87E8">
      <w:start w:val="1"/>
      <w:numFmt w:val="bullet"/>
      <w:lvlText w:val=""/>
      <w:lvlJc w:val="left"/>
      <w:pPr>
        <w:ind w:left="4320" w:hanging="360"/>
      </w:pPr>
      <w:rPr>
        <w:rFonts w:ascii="Wingdings" w:hAnsi="Wingdings" w:hint="default"/>
      </w:rPr>
    </w:lvl>
    <w:lvl w:ilvl="6" w:tplc="31087D7E">
      <w:start w:val="1"/>
      <w:numFmt w:val="bullet"/>
      <w:lvlText w:val=""/>
      <w:lvlJc w:val="left"/>
      <w:pPr>
        <w:ind w:left="5040" w:hanging="360"/>
      </w:pPr>
      <w:rPr>
        <w:rFonts w:ascii="Symbol" w:hAnsi="Symbol" w:hint="default"/>
      </w:rPr>
    </w:lvl>
    <w:lvl w:ilvl="7" w:tplc="CD1E9100">
      <w:start w:val="1"/>
      <w:numFmt w:val="bullet"/>
      <w:lvlText w:val="o"/>
      <w:lvlJc w:val="left"/>
      <w:pPr>
        <w:ind w:left="5760" w:hanging="360"/>
      </w:pPr>
      <w:rPr>
        <w:rFonts w:ascii="Courier New" w:hAnsi="Courier New" w:hint="default"/>
      </w:rPr>
    </w:lvl>
    <w:lvl w:ilvl="8" w:tplc="44B8AB4C">
      <w:start w:val="1"/>
      <w:numFmt w:val="bullet"/>
      <w:lvlText w:val=""/>
      <w:lvlJc w:val="left"/>
      <w:pPr>
        <w:ind w:left="6480" w:hanging="360"/>
      </w:pPr>
      <w:rPr>
        <w:rFonts w:ascii="Wingdings" w:hAnsi="Wingdings"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E21668"/>
    <w:multiLevelType w:val="hybridMultilevel"/>
    <w:tmpl w:val="36D861F0"/>
    <w:lvl w:ilvl="0" w:tplc="A1AEF8B8">
      <w:start w:val="14"/>
      <w:numFmt w:val="lowerLetter"/>
      <w:lvlText w:val="%1."/>
      <w:lvlJc w:val="left"/>
      <w:pPr>
        <w:ind w:left="420" w:hanging="420"/>
      </w:pPr>
    </w:lvl>
    <w:lvl w:ilvl="1" w:tplc="6ACEEE60">
      <w:start w:val="1"/>
      <w:numFmt w:val="lowerLetter"/>
      <w:lvlText w:val="%2."/>
      <w:lvlJc w:val="left"/>
      <w:pPr>
        <w:ind w:left="840" w:hanging="420"/>
      </w:pPr>
    </w:lvl>
    <w:lvl w:ilvl="2" w:tplc="63F0666A">
      <w:start w:val="1"/>
      <w:numFmt w:val="lowerRoman"/>
      <w:lvlText w:val="%3."/>
      <w:lvlJc w:val="right"/>
      <w:pPr>
        <w:ind w:left="1260" w:hanging="420"/>
      </w:pPr>
    </w:lvl>
    <w:lvl w:ilvl="3" w:tplc="774C1F62">
      <w:start w:val="1"/>
      <w:numFmt w:val="decimal"/>
      <w:lvlText w:val="%4."/>
      <w:lvlJc w:val="left"/>
      <w:pPr>
        <w:ind w:left="1680" w:hanging="420"/>
      </w:pPr>
    </w:lvl>
    <w:lvl w:ilvl="4" w:tplc="4D68E93C">
      <w:start w:val="1"/>
      <w:numFmt w:val="lowerLetter"/>
      <w:lvlText w:val="%5."/>
      <w:lvlJc w:val="left"/>
      <w:pPr>
        <w:ind w:left="2100" w:hanging="420"/>
      </w:pPr>
    </w:lvl>
    <w:lvl w:ilvl="5" w:tplc="47AE3F9E">
      <w:start w:val="1"/>
      <w:numFmt w:val="lowerRoman"/>
      <w:lvlText w:val="%6."/>
      <w:lvlJc w:val="right"/>
      <w:pPr>
        <w:ind w:left="2520" w:hanging="420"/>
      </w:pPr>
    </w:lvl>
    <w:lvl w:ilvl="6" w:tplc="1EC6E966">
      <w:start w:val="1"/>
      <w:numFmt w:val="decimal"/>
      <w:lvlText w:val="%7."/>
      <w:lvlJc w:val="left"/>
      <w:pPr>
        <w:ind w:left="2940" w:hanging="420"/>
      </w:pPr>
    </w:lvl>
    <w:lvl w:ilvl="7" w:tplc="94A04922">
      <w:start w:val="1"/>
      <w:numFmt w:val="lowerLetter"/>
      <w:lvlText w:val="%8."/>
      <w:lvlJc w:val="left"/>
      <w:pPr>
        <w:ind w:left="3360" w:hanging="420"/>
      </w:pPr>
    </w:lvl>
    <w:lvl w:ilvl="8" w:tplc="05422E3A">
      <w:start w:val="1"/>
      <w:numFmt w:val="lowerRoman"/>
      <w:lvlText w:val="%9."/>
      <w:lvlJc w:val="right"/>
      <w:pPr>
        <w:ind w:left="3780" w:hanging="420"/>
      </w:pPr>
    </w:lvl>
  </w:abstractNum>
  <w:abstractNum w:abstractNumId="17"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4615DA"/>
    <w:multiLevelType w:val="hybridMultilevel"/>
    <w:tmpl w:val="843A46B0"/>
    <w:lvl w:ilvl="0" w:tplc="524A4D12">
      <w:start w:val="1"/>
      <w:numFmt w:val="bullet"/>
      <w:lvlText w:val=""/>
      <w:lvlJc w:val="left"/>
      <w:pPr>
        <w:ind w:left="420" w:hanging="420"/>
      </w:pPr>
      <w:rPr>
        <w:rFonts w:ascii="Symbol" w:hAnsi="Symbol" w:hint="default"/>
      </w:rPr>
    </w:lvl>
    <w:lvl w:ilvl="1" w:tplc="04521B90">
      <w:start w:val="1"/>
      <w:numFmt w:val="bullet"/>
      <w:lvlText w:val="o"/>
      <w:lvlJc w:val="left"/>
      <w:pPr>
        <w:ind w:left="840" w:hanging="420"/>
      </w:pPr>
      <w:rPr>
        <w:rFonts w:ascii="&quot;Courier New&quot;" w:hAnsi="&quot;Courier New&quot;" w:hint="default"/>
      </w:rPr>
    </w:lvl>
    <w:lvl w:ilvl="2" w:tplc="B8447D4A">
      <w:start w:val="1"/>
      <w:numFmt w:val="bullet"/>
      <w:lvlText w:val=""/>
      <w:lvlJc w:val="left"/>
      <w:pPr>
        <w:ind w:left="1260" w:hanging="420"/>
      </w:pPr>
      <w:rPr>
        <w:rFonts w:ascii="Wingdings" w:hAnsi="Wingdings" w:hint="default"/>
      </w:rPr>
    </w:lvl>
    <w:lvl w:ilvl="3" w:tplc="267E081E">
      <w:start w:val="1"/>
      <w:numFmt w:val="bullet"/>
      <w:lvlText w:val=""/>
      <w:lvlJc w:val="left"/>
      <w:pPr>
        <w:ind w:left="1680" w:hanging="420"/>
      </w:pPr>
      <w:rPr>
        <w:rFonts w:ascii="Symbol" w:hAnsi="Symbol" w:hint="default"/>
      </w:rPr>
    </w:lvl>
    <w:lvl w:ilvl="4" w:tplc="D922B130">
      <w:start w:val="1"/>
      <w:numFmt w:val="bullet"/>
      <w:lvlText w:val="o"/>
      <w:lvlJc w:val="left"/>
      <w:pPr>
        <w:ind w:left="2100" w:hanging="420"/>
      </w:pPr>
      <w:rPr>
        <w:rFonts w:ascii="Courier New" w:hAnsi="Courier New" w:hint="default"/>
      </w:rPr>
    </w:lvl>
    <w:lvl w:ilvl="5" w:tplc="0FB6368C">
      <w:start w:val="1"/>
      <w:numFmt w:val="bullet"/>
      <w:lvlText w:val=""/>
      <w:lvlJc w:val="left"/>
      <w:pPr>
        <w:ind w:left="2520" w:hanging="420"/>
      </w:pPr>
      <w:rPr>
        <w:rFonts w:ascii="Wingdings" w:hAnsi="Wingdings" w:hint="default"/>
      </w:rPr>
    </w:lvl>
    <w:lvl w:ilvl="6" w:tplc="26A4B886">
      <w:start w:val="1"/>
      <w:numFmt w:val="bullet"/>
      <w:lvlText w:val=""/>
      <w:lvlJc w:val="left"/>
      <w:pPr>
        <w:ind w:left="2940" w:hanging="420"/>
      </w:pPr>
      <w:rPr>
        <w:rFonts w:ascii="Symbol" w:hAnsi="Symbol" w:hint="default"/>
      </w:rPr>
    </w:lvl>
    <w:lvl w:ilvl="7" w:tplc="84DC7DDC">
      <w:start w:val="1"/>
      <w:numFmt w:val="bullet"/>
      <w:lvlText w:val="o"/>
      <w:lvlJc w:val="left"/>
      <w:pPr>
        <w:ind w:left="3360" w:hanging="420"/>
      </w:pPr>
      <w:rPr>
        <w:rFonts w:ascii="Courier New" w:hAnsi="Courier New" w:hint="default"/>
      </w:rPr>
    </w:lvl>
    <w:lvl w:ilvl="8" w:tplc="028E70C2">
      <w:start w:val="1"/>
      <w:numFmt w:val="bullet"/>
      <w:lvlText w:val=""/>
      <w:lvlJc w:val="left"/>
      <w:pPr>
        <w:ind w:left="3780" w:hanging="420"/>
      </w:pPr>
      <w:rPr>
        <w:rFonts w:ascii="Wingdings" w:hAnsi="Wingdings" w:hint="default"/>
      </w:rPr>
    </w:lvl>
  </w:abstractNum>
  <w:abstractNum w:abstractNumId="21"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8D0B75"/>
    <w:multiLevelType w:val="hybridMultilevel"/>
    <w:tmpl w:val="63DEBB5C"/>
    <w:lvl w:ilvl="0" w:tplc="783C3294">
      <w:start w:val="1"/>
      <w:numFmt w:val="bullet"/>
      <w:lvlText w:val="-"/>
      <w:lvlJc w:val="left"/>
      <w:pPr>
        <w:ind w:left="420" w:hanging="420"/>
      </w:pPr>
      <w:rPr>
        <w:rFonts w:ascii="Arial" w:eastAsia="SimSun" w:hAnsi="Arial" w:cs="Arial"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E3EC56"/>
    <w:multiLevelType w:val="hybridMultilevel"/>
    <w:tmpl w:val="33300AE0"/>
    <w:lvl w:ilvl="0" w:tplc="8DA6B80C">
      <w:start w:val="1"/>
      <w:numFmt w:val="bullet"/>
      <w:lvlText w:val=""/>
      <w:lvlJc w:val="left"/>
      <w:pPr>
        <w:ind w:left="420" w:hanging="420"/>
      </w:pPr>
      <w:rPr>
        <w:rFonts w:ascii="Symbol" w:hAnsi="Symbol" w:hint="default"/>
      </w:rPr>
    </w:lvl>
    <w:lvl w:ilvl="1" w:tplc="3C504688">
      <w:start w:val="1"/>
      <w:numFmt w:val="bullet"/>
      <w:lvlText w:val="o"/>
      <w:lvlJc w:val="left"/>
      <w:pPr>
        <w:ind w:left="840" w:hanging="420"/>
      </w:pPr>
      <w:rPr>
        <w:rFonts w:ascii="&quot;Courier New&quot;" w:hAnsi="&quot;Courier New&quot;" w:hint="default"/>
      </w:rPr>
    </w:lvl>
    <w:lvl w:ilvl="2" w:tplc="555E8190">
      <w:start w:val="1"/>
      <w:numFmt w:val="bullet"/>
      <w:lvlText w:val="-"/>
      <w:lvlJc w:val="left"/>
      <w:pPr>
        <w:ind w:left="1260" w:hanging="420"/>
      </w:pPr>
      <w:rPr>
        <w:rFonts w:ascii="&quot;Arial&quot;,sans-serif" w:hAnsi="&quot;Arial&quot;,sans-serif" w:hint="default"/>
      </w:rPr>
    </w:lvl>
    <w:lvl w:ilvl="3" w:tplc="17F6792C">
      <w:start w:val="1"/>
      <w:numFmt w:val="bullet"/>
      <w:lvlText w:val=""/>
      <w:lvlJc w:val="left"/>
      <w:pPr>
        <w:ind w:left="1680" w:hanging="420"/>
      </w:pPr>
      <w:rPr>
        <w:rFonts w:ascii="Symbol" w:hAnsi="Symbol" w:hint="default"/>
      </w:rPr>
    </w:lvl>
    <w:lvl w:ilvl="4" w:tplc="2778825E">
      <w:start w:val="1"/>
      <w:numFmt w:val="bullet"/>
      <w:lvlText w:val="o"/>
      <w:lvlJc w:val="left"/>
      <w:pPr>
        <w:ind w:left="2100" w:hanging="420"/>
      </w:pPr>
      <w:rPr>
        <w:rFonts w:ascii="Courier New" w:hAnsi="Courier New" w:hint="default"/>
      </w:rPr>
    </w:lvl>
    <w:lvl w:ilvl="5" w:tplc="C5A83C04">
      <w:start w:val="1"/>
      <w:numFmt w:val="bullet"/>
      <w:lvlText w:val=""/>
      <w:lvlJc w:val="left"/>
      <w:pPr>
        <w:ind w:left="2520" w:hanging="420"/>
      </w:pPr>
      <w:rPr>
        <w:rFonts w:ascii="Wingdings" w:hAnsi="Wingdings" w:hint="default"/>
      </w:rPr>
    </w:lvl>
    <w:lvl w:ilvl="6" w:tplc="E3E0A644">
      <w:start w:val="1"/>
      <w:numFmt w:val="bullet"/>
      <w:lvlText w:val=""/>
      <w:lvlJc w:val="left"/>
      <w:pPr>
        <w:ind w:left="2940" w:hanging="420"/>
      </w:pPr>
      <w:rPr>
        <w:rFonts w:ascii="Symbol" w:hAnsi="Symbol" w:hint="default"/>
      </w:rPr>
    </w:lvl>
    <w:lvl w:ilvl="7" w:tplc="30A6D18A">
      <w:start w:val="1"/>
      <w:numFmt w:val="bullet"/>
      <w:lvlText w:val="o"/>
      <w:lvlJc w:val="left"/>
      <w:pPr>
        <w:ind w:left="3360" w:hanging="420"/>
      </w:pPr>
      <w:rPr>
        <w:rFonts w:ascii="Courier New" w:hAnsi="Courier New" w:hint="default"/>
      </w:rPr>
    </w:lvl>
    <w:lvl w:ilvl="8" w:tplc="19BA3ACA">
      <w:start w:val="1"/>
      <w:numFmt w:val="bullet"/>
      <w:lvlText w:val=""/>
      <w:lvlJc w:val="left"/>
      <w:pPr>
        <w:ind w:left="3780" w:hanging="420"/>
      </w:pPr>
      <w:rPr>
        <w:rFonts w:ascii="Wingdings" w:hAnsi="Wingdings" w:hint="default"/>
      </w:rPr>
    </w:lvl>
  </w:abstractNum>
  <w:abstractNum w:abstractNumId="24"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767F6"/>
    <w:multiLevelType w:val="hybridMultilevel"/>
    <w:tmpl w:val="32BA8C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7F400BA8"/>
    <w:multiLevelType w:val="hybridMultilevel"/>
    <w:tmpl w:val="5D98FA06"/>
    <w:lvl w:ilvl="0" w:tplc="DB60718C">
      <w:start w:val="1"/>
      <w:numFmt w:val="bullet"/>
      <w:lvlText w:val="•"/>
      <w:lvlJc w:val="left"/>
      <w:pPr>
        <w:ind w:left="480" w:hanging="480"/>
      </w:pPr>
      <w:rPr>
        <w:rFonts w:ascii="Arial" w:hAnsi="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num w:numId="1" w16cid:durableId="177233502">
    <w:abstractNumId w:val="14"/>
  </w:num>
  <w:num w:numId="2" w16cid:durableId="618070168">
    <w:abstractNumId w:val="0"/>
  </w:num>
  <w:num w:numId="3" w16cid:durableId="926034980">
    <w:abstractNumId w:val="11"/>
  </w:num>
  <w:num w:numId="4" w16cid:durableId="1966228957">
    <w:abstractNumId w:val="6"/>
  </w:num>
  <w:num w:numId="5" w16cid:durableId="651561856">
    <w:abstractNumId w:val="20"/>
  </w:num>
  <w:num w:numId="6" w16cid:durableId="884366840">
    <w:abstractNumId w:val="23"/>
  </w:num>
  <w:num w:numId="7" w16cid:durableId="768084591">
    <w:abstractNumId w:val="16"/>
  </w:num>
  <w:num w:numId="8" w16cid:durableId="892077125">
    <w:abstractNumId w:val="12"/>
  </w:num>
  <w:num w:numId="9" w16cid:durableId="78914589">
    <w:abstractNumId w:val="15"/>
  </w:num>
  <w:num w:numId="10" w16cid:durableId="391581186">
    <w:abstractNumId w:val="19"/>
  </w:num>
  <w:num w:numId="11" w16cid:durableId="129713142">
    <w:abstractNumId w:val="17"/>
  </w:num>
  <w:num w:numId="12" w16cid:durableId="538857969">
    <w:abstractNumId w:val="28"/>
  </w:num>
  <w:num w:numId="13" w16cid:durableId="880165457">
    <w:abstractNumId w:val="2"/>
  </w:num>
  <w:num w:numId="14" w16cid:durableId="675815263">
    <w:abstractNumId w:val="7"/>
  </w:num>
  <w:num w:numId="15" w16cid:durableId="1730962205">
    <w:abstractNumId w:val="27"/>
  </w:num>
  <w:num w:numId="16" w16cid:durableId="1886408449">
    <w:abstractNumId w:val="10"/>
  </w:num>
  <w:num w:numId="17" w16cid:durableId="651981631">
    <w:abstractNumId w:val="24"/>
  </w:num>
  <w:num w:numId="18" w16cid:durableId="1938246268">
    <w:abstractNumId w:val="13"/>
  </w:num>
  <w:num w:numId="19" w16cid:durableId="195699417">
    <w:abstractNumId w:val="25"/>
  </w:num>
  <w:num w:numId="20" w16cid:durableId="1286422033">
    <w:abstractNumId w:val="5"/>
  </w:num>
  <w:num w:numId="21" w16cid:durableId="1478642537">
    <w:abstractNumId w:val="3"/>
  </w:num>
  <w:num w:numId="22" w16cid:durableId="1500920822">
    <w:abstractNumId w:val="9"/>
  </w:num>
  <w:num w:numId="23" w16cid:durableId="197743609">
    <w:abstractNumId w:val="1"/>
  </w:num>
  <w:num w:numId="24" w16cid:durableId="1282883360">
    <w:abstractNumId w:val="18"/>
  </w:num>
  <w:num w:numId="25" w16cid:durableId="983969943">
    <w:abstractNumId w:val="4"/>
  </w:num>
  <w:num w:numId="26" w16cid:durableId="1014184808">
    <w:abstractNumId w:val="22"/>
  </w:num>
  <w:num w:numId="27" w16cid:durableId="1327173555">
    <w:abstractNumId w:val="8"/>
  </w:num>
  <w:num w:numId="28" w16cid:durableId="1753352657">
    <w:abstractNumId w:val="21"/>
  </w:num>
  <w:num w:numId="29" w16cid:durableId="1206409938">
    <w:abstractNumId w:val="26"/>
  </w:num>
  <w:num w:numId="30" w16cid:durableId="1462771126">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DE8"/>
    <w:rsid w:val="00003400"/>
    <w:rsid w:val="00006387"/>
    <w:rsid w:val="00015735"/>
    <w:rsid w:val="00015CEF"/>
    <w:rsid w:val="00016575"/>
    <w:rsid w:val="00021F8A"/>
    <w:rsid w:val="00022297"/>
    <w:rsid w:val="000227EF"/>
    <w:rsid w:val="00023604"/>
    <w:rsid w:val="0002555E"/>
    <w:rsid w:val="0002578A"/>
    <w:rsid w:val="00026BC6"/>
    <w:rsid w:val="000271F9"/>
    <w:rsid w:val="00032853"/>
    <w:rsid w:val="000355F5"/>
    <w:rsid w:val="00035EA5"/>
    <w:rsid w:val="000416F2"/>
    <w:rsid w:val="00042103"/>
    <w:rsid w:val="0004661F"/>
    <w:rsid w:val="000467CD"/>
    <w:rsid w:val="00056013"/>
    <w:rsid w:val="00060164"/>
    <w:rsid w:val="00060BDF"/>
    <w:rsid w:val="00061B73"/>
    <w:rsid w:val="00063E72"/>
    <w:rsid w:val="00064295"/>
    <w:rsid w:val="00071A5F"/>
    <w:rsid w:val="0007243E"/>
    <w:rsid w:val="00072DFA"/>
    <w:rsid w:val="00075C68"/>
    <w:rsid w:val="00076EB8"/>
    <w:rsid w:val="00083A2B"/>
    <w:rsid w:val="00086319"/>
    <w:rsid w:val="00087100"/>
    <w:rsid w:val="0009738E"/>
    <w:rsid w:val="000A231E"/>
    <w:rsid w:val="000A2C45"/>
    <w:rsid w:val="000B1E3F"/>
    <w:rsid w:val="000B3FEB"/>
    <w:rsid w:val="000B743B"/>
    <w:rsid w:val="000B7D69"/>
    <w:rsid w:val="000C096E"/>
    <w:rsid w:val="000C206A"/>
    <w:rsid w:val="000C31FB"/>
    <w:rsid w:val="000D12EC"/>
    <w:rsid w:val="000D2ED1"/>
    <w:rsid w:val="000D46C8"/>
    <w:rsid w:val="000D5A89"/>
    <w:rsid w:val="000D6257"/>
    <w:rsid w:val="000D7F7B"/>
    <w:rsid w:val="000E331F"/>
    <w:rsid w:val="000E370D"/>
    <w:rsid w:val="000F16C0"/>
    <w:rsid w:val="000F2308"/>
    <w:rsid w:val="000F3AAC"/>
    <w:rsid w:val="000F5A28"/>
    <w:rsid w:val="000F5C59"/>
    <w:rsid w:val="000F5CE6"/>
    <w:rsid w:val="000F6813"/>
    <w:rsid w:val="001003C6"/>
    <w:rsid w:val="00101133"/>
    <w:rsid w:val="00101BF6"/>
    <w:rsid w:val="0010252D"/>
    <w:rsid w:val="00103109"/>
    <w:rsid w:val="00103B4F"/>
    <w:rsid w:val="00104AF9"/>
    <w:rsid w:val="001144DC"/>
    <w:rsid w:val="00114A56"/>
    <w:rsid w:val="001156D7"/>
    <w:rsid w:val="00122452"/>
    <w:rsid w:val="00123E0C"/>
    <w:rsid w:val="0013061D"/>
    <w:rsid w:val="00131B4C"/>
    <w:rsid w:val="00137436"/>
    <w:rsid w:val="00141F7B"/>
    <w:rsid w:val="00142A44"/>
    <w:rsid w:val="0014494A"/>
    <w:rsid w:val="00145D95"/>
    <w:rsid w:val="00150EFE"/>
    <w:rsid w:val="00153250"/>
    <w:rsid w:val="00156F1C"/>
    <w:rsid w:val="001573D0"/>
    <w:rsid w:val="001634A8"/>
    <w:rsid w:val="00164C75"/>
    <w:rsid w:val="00165397"/>
    <w:rsid w:val="001750A9"/>
    <w:rsid w:val="00175783"/>
    <w:rsid w:val="00175C0E"/>
    <w:rsid w:val="00176AAC"/>
    <w:rsid w:val="00177E4D"/>
    <w:rsid w:val="00181086"/>
    <w:rsid w:val="00182001"/>
    <w:rsid w:val="001839FC"/>
    <w:rsid w:val="0019268C"/>
    <w:rsid w:val="00192D57"/>
    <w:rsid w:val="00192DE6"/>
    <w:rsid w:val="00193554"/>
    <w:rsid w:val="00195464"/>
    <w:rsid w:val="00196449"/>
    <w:rsid w:val="001A75A8"/>
    <w:rsid w:val="001B0EB1"/>
    <w:rsid w:val="001B1C1E"/>
    <w:rsid w:val="001B4039"/>
    <w:rsid w:val="001C0B49"/>
    <w:rsid w:val="001C23E9"/>
    <w:rsid w:val="001C58BD"/>
    <w:rsid w:val="001D092B"/>
    <w:rsid w:val="001D3810"/>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3580"/>
    <w:rsid w:val="002060E1"/>
    <w:rsid w:val="002062CB"/>
    <w:rsid w:val="00206D9E"/>
    <w:rsid w:val="00207257"/>
    <w:rsid w:val="00210944"/>
    <w:rsid w:val="00214C88"/>
    <w:rsid w:val="002209C6"/>
    <w:rsid w:val="00220ECC"/>
    <w:rsid w:val="00221E06"/>
    <w:rsid w:val="00223616"/>
    <w:rsid w:val="00224F46"/>
    <w:rsid w:val="00232ED4"/>
    <w:rsid w:val="00233A18"/>
    <w:rsid w:val="00235FC9"/>
    <w:rsid w:val="002405E8"/>
    <w:rsid w:val="002447D6"/>
    <w:rsid w:val="0024626B"/>
    <w:rsid w:val="00246BD5"/>
    <w:rsid w:val="00246FFF"/>
    <w:rsid w:val="00247930"/>
    <w:rsid w:val="00247E0B"/>
    <w:rsid w:val="002523E0"/>
    <w:rsid w:val="00255189"/>
    <w:rsid w:val="002559FA"/>
    <w:rsid w:val="00255C3C"/>
    <w:rsid w:val="002565BF"/>
    <w:rsid w:val="002658A1"/>
    <w:rsid w:val="00270305"/>
    <w:rsid w:val="00270645"/>
    <w:rsid w:val="00270A86"/>
    <w:rsid w:val="0027134D"/>
    <w:rsid w:val="00273580"/>
    <w:rsid w:val="0027445F"/>
    <w:rsid w:val="00274634"/>
    <w:rsid w:val="00274B9B"/>
    <w:rsid w:val="00274BEA"/>
    <w:rsid w:val="002805D0"/>
    <w:rsid w:val="00282FC7"/>
    <w:rsid w:val="00285163"/>
    <w:rsid w:val="00286CE7"/>
    <w:rsid w:val="00287F57"/>
    <w:rsid w:val="00293491"/>
    <w:rsid w:val="00294C35"/>
    <w:rsid w:val="00296FD7"/>
    <w:rsid w:val="002A2262"/>
    <w:rsid w:val="002A54BF"/>
    <w:rsid w:val="002A5B17"/>
    <w:rsid w:val="002B278E"/>
    <w:rsid w:val="002B4281"/>
    <w:rsid w:val="002B5021"/>
    <w:rsid w:val="002B6039"/>
    <w:rsid w:val="002B66D2"/>
    <w:rsid w:val="002B7B72"/>
    <w:rsid w:val="002C255B"/>
    <w:rsid w:val="002C33EB"/>
    <w:rsid w:val="002C419E"/>
    <w:rsid w:val="002C4491"/>
    <w:rsid w:val="002C63ED"/>
    <w:rsid w:val="002D2590"/>
    <w:rsid w:val="002D2C2E"/>
    <w:rsid w:val="002D2F24"/>
    <w:rsid w:val="002D455B"/>
    <w:rsid w:val="002D57EC"/>
    <w:rsid w:val="002E0431"/>
    <w:rsid w:val="002E0A88"/>
    <w:rsid w:val="002E1EB8"/>
    <w:rsid w:val="002E23FF"/>
    <w:rsid w:val="002E4E62"/>
    <w:rsid w:val="002E65DE"/>
    <w:rsid w:val="002E67AA"/>
    <w:rsid w:val="002F0405"/>
    <w:rsid w:val="002F04B4"/>
    <w:rsid w:val="002F1578"/>
    <w:rsid w:val="002F36CD"/>
    <w:rsid w:val="002F3920"/>
    <w:rsid w:val="003001CA"/>
    <w:rsid w:val="0030226E"/>
    <w:rsid w:val="003031D1"/>
    <w:rsid w:val="00303901"/>
    <w:rsid w:val="00303D3C"/>
    <w:rsid w:val="0030546B"/>
    <w:rsid w:val="003100CF"/>
    <w:rsid w:val="00311980"/>
    <w:rsid w:val="00312DB1"/>
    <w:rsid w:val="00313DC3"/>
    <w:rsid w:val="003146E4"/>
    <w:rsid w:val="00316847"/>
    <w:rsid w:val="003177BA"/>
    <w:rsid w:val="003252E9"/>
    <w:rsid w:val="003261A8"/>
    <w:rsid w:val="003278CD"/>
    <w:rsid w:val="0033030D"/>
    <w:rsid w:val="003312F0"/>
    <w:rsid w:val="00332594"/>
    <w:rsid w:val="00333DBE"/>
    <w:rsid w:val="00334187"/>
    <w:rsid w:val="00337AD5"/>
    <w:rsid w:val="00343268"/>
    <w:rsid w:val="00346859"/>
    <w:rsid w:val="0034790F"/>
    <w:rsid w:val="00347C07"/>
    <w:rsid w:val="0035139F"/>
    <w:rsid w:val="0035483F"/>
    <w:rsid w:val="00356EDC"/>
    <w:rsid w:val="0036041A"/>
    <w:rsid w:val="00361BF0"/>
    <w:rsid w:val="0036663C"/>
    <w:rsid w:val="00366CBC"/>
    <w:rsid w:val="0037236D"/>
    <w:rsid w:val="00372944"/>
    <w:rsid w:val="003771E4"/>
    <w:rsid w:val="0038093E"/>
    <w:rsid w:val="00381288"/>
    <w:rsid w:val="0039124A"/>
    <w:rsid w:val="00391B68"/>
    <w:rsid w:val="00396DDB"/>
    <w:rsid w:val="00397844"/>
    <w:rsid w:val="003A32F8"/>
    <w:rsid w:val="003A3B11"/>
    <w:rsid w:val="003A3B8A"/>
    <w:rsid w:val="003A5445"/>
    <w:rsid w:val="003B1CAA"/>
    <w:rsid w:val="003B3E2D"/>
    <w:rsid w:val="003B552B"/>
    <w:rsid w:val="003B5679"/>
    <w:rsid w:val="003B7EAC"/>
    <w:rsid w:val="003C2F82"/>
    <w:rsid w:val="003C3047"/>
    <w:rsid w:val="003C3988"/>
    <w:rsid w:val="003C452F"/>
    <w:rsid w:val="003C47E8"/>
    <w:rsid w:val="003D3F32"/>
    <w:rsid w:val="003D4217"/>
    <w:rsid w:val="003D7A97"/>
    <w:rsid w:val="003E1408"/>
    <w:rsid w:val="003E1F79"/>
    <w:rsid w:val="003E2A88"/>
    <w:rsid w:val="003E3E92"/>
    <w:rsid w:val="003E5613"/>
    <w:rsid w:val="003E607A"/>
    <w:rsid w:val="003F14A3"/>
    <w:rsid w:val="003F231A"/>
    <w:rsid w:val="003F3ECF"/>
    <w:rsid w:val="003F4A61"/>
    <w:rsid w:val="003F5A76"/>
    <w:rsid w:val="003F7008"/>
    <w:rsid w:val="003F7C40"/>
    <w:rsid w:val="0040081E"/>
    <w:rsid w:val="0040159D"/>
    <w:rsid w:val="00401A64"/>
    <w:rsid w:val="00404143"/>
    <w:rsid w:val="00404B85"/>
    <w:rsid w:val="00405728"/>
    <w:rsid w:val="00410767"/>
    <w:rsid w:val="00413F67"/>
    <w:rsid w:val="004217C8"/>
    <w:rsid w:val="00423208"/>
    <w:rsid w:val="004235F8"/>
    <w:rsid w:val="004246E1"/>
    <w:rsid w:val="004276FF"/>
    <w:rsid w:val="00427E5B"/>
    <w:rsid w:val="00431B7F"/>
    <w:rsid w:val="004320EA"/>
    <w:rsid w:val="00432715"/>
    <w:rsid w:val="00433705"/>
    <w:rsid w:val="0044019D"/>
    <w:rsid w:val="00442396"/>
    <w:rsid w:val="0045357E"/>
    <w:rsid w:val="00454BAD"/>
    <w:rsid w:val="00454BF1"/>
    <w:rsid w:val="00457612"/>
    <w:rsid w:val="00457613"/>
    <w:rsid w:val="0045765B"/>
    <w:rsid w:val="0046003E"/>
    <w:rsid w:val="00462DB9"/>
    <w:rsid w:val="004674C9"/>
    <w:rsid w:val="00467973"/>
    <w:rsid w:val="00470E94"/>
    <w:rsid w:val="00471CE0"/>
    <w:rsid w:val="00471E5D"/>
    <w:rsid w:val="00473955"/>
    <w:rsid w:val="00473E0A"/>
    <w:rsid w:val="004741F6"/>
    <w:rsid w:val="00475270"/>
    <w:rsid w:val="00481ABC"/>
    <w:rsid w:val="00485EC5"/>
    <w:rsid w:val="0048669D"/>
    <w:rsid w:val="004866A2"/>
    <w:rsid w:val="00491541"/>
    <w:rsid w:val="004959DC"/>
    <w:rsid w:val="004A0CAC"/>
    <w:rsid w:val="004A0CCC"/>
    <w:rsid w:val="004A6E47"/>
    <w:rsid w:val="004A788E"/>
    <w:rsid w:val="004B324B"/>
    <w:rsid w:val="004B6D65"/>
    <w:rsid w:val="004B714B"/>
    <w:rsid w:val="004C041F"/>
    <w:rsid w:val="004C3BE9"/>
    <w:rsid w:val="004C426B"/>
    <w:rsid w:val="004C5E51"/>
    <w:rsid w:val="004C7719"/>
    <w:rsid w:val="004C77F2"/>
    <w:rsid w:val="004D0E73"/>
    <w:rsid w:val="004D13F1"/>
    <w:rsid w:val="004D1411"/>
    <w:rsid w:val="004D5A4E"/>
    <w:rsid w:val="004D5B99"/>
    <w:rsid w:val="004D6915"/>
    <w:rsid w:val="004E053A"/>
    <w:rsid w:val="004E082B"/>
    <w:rsid w:val="004E4361"/>
    <w:rsid w:val="004E6006"/>
    <w:rsid w:val="004E629A"/>
    <w:rsid w:val="004F0B3E"/>
    <w:rsid w:val="00501C8B"/>
    <w:rsid w:val="0051002B"/>
    <w:rsid w:val="00510EE0"/>
    <w:rsid w:val="0051235B"/>
    <w:rsid w:val="00512DA2"/>
    <w:rsid w:val="00516098"/>
    <w:rsid w:val="00517031"/>
    <w:rsid w:val="005177E1"/>
    <w:rsid w:val="00526848"/>
    <w:rsid w:val="005327D4"/>
    <w:rsid w:val="005340D1"/>
    <w:rsid w:val="00534AC6"/>
    <w:rsid w:val="005355CE"/>
    <w:rsid w:val="00536EA2"/>
    <w:rsid w:val="005372C6"/>
    <w:rsid w:val="0054081E"/>
    <w:rsid w:val="005428C1"/>
    <w:rsid w:val="005430D3"/>
    <w:rsid w:val="0054465A"/>
    <w:rsid w:val="00545CFC"/>
    <w:rsid w:val="00547C25"/>
    <w:rsid w:val="00550096"/>
    <w:rsid w:val="005528FD"/>
    <w:rsid w:val="005569A9"/>
    <w:rsid w:val="00557808"/>
    <w:rsid w:val="00561E4A"/>
    <w:rsid w:val="00562087"/>
    <w:rsid w:val="00562DA9"/>
    <w:rsid w:val="00564EB1"/>
    <w:rsid w:val="0056550D"/>
    <w:rsid w:val="00572793"/>
    <w:rsid w:val="005762E0"/>
    <w:rsid w:val="00585B5A"/>
    <w:rsid w:val="00586629"/>
    <w:rsid w:val="00591DBB"/>
    <w:rsid w:val="00591F66"/>
    <w:rsid w:val="00592D1B"/>
    <w:rsid w:val="0059405A"/>
    <w:rsid w:val="00595378"/>
    <w:rsid w:val="00596498"/>
    <w:rsid w:val="00597CB7"/>
    <w:rsid w:val="005A20BE"/>
    <w:rsid w:val="005A456C"/>
    <w:rsid w:val="005A5A60"/>
    <w:rsid w:val="005A78D0"/>
    <w:rsid w:val="005B2DE4"/>
    <w:rsid w:val="005B33C9"/>
    <w:rsid w:val="005B47E6"/>
    <w:rsid w:val="005B575D"/>
    <w:rsid w:val="005B6832"/>
    <w:rsid w:val="005B75B0"/>
    <w:rsid w:val="005B7D92"/>
    <w:rsid w:val="005C25C5"/>
    <w:rsid w:val="005C37AF"/>
    <w:rsid w:val="005C439C"/>
    <w:rsid w:val="005C5789"/>
    <w:rsid w:val="005C70A6"/>
    <w:rsid w:val="005C795A"/>
    <w:rsid w:val="005D09FF"/>
    <w:rsid w:val="005D139B"/>
    <w:rsid w:val="005D1F0E"/>
    <w:rsid w:val="005D4DE2"/>
    <w:rsid w:val="005D6B01"/>
    <w:rsid w:val="005D7C83"/>
    <w:rsid w:val="005E00E6"/>
    <w:rsid w:val="005E02C9"/>
    <w:rsid w:val="005E0ACE"/>
    <w:rsid w:val="005E2F60"/>
    <w:rsid w:val="005E7DA6"/>
    <w:rsid w:val="005F0FF9"/>
    <w:rsid w:val="00605029"/>
    <w:rsid w:val="00605A44"/>
    <w:rsid w:val="00606265"/>
    <w:rsid w:val="006067EF"/>
    <w:rsid w:val="00606B61"/>
    <w:rsid w:val="00611048"/>
    <w:rsid w:val="00611979"/>
    <w:rsid w:val="006119C3"/>
    <w:rsid w:val="00613E34"/>
    <w:rsid w:val="0061553F"/>
    <w:rsid w:val="006213D3"/>
    <w:rsid w:val="00622FC3"/>
    <w:rsid w:val="006253CE"/>
    <w:rsid w:val="00630AAF"/>
    <w:rsid w:val="00633693"/>
    <w:rsid w:val="00633A2C"/>
    <w:rsid w:val="00637278"/>
    <w:rsid w:val="00641DFC"/>
    <w:rsid w:val="00655108"/>
    <w:rsid w:val="00655EE6"/>
    <w:rsid w:val="0065634C"/>
    <w:rsid w:val="006671DB"/>
    <w:rsid w:val="00670115"/>
    <w:rsid w:val="00672AA5"/>
    <w:rsid w:val="0067354B"/>
    <w:rsid w:val="00673649"/>
    <w:rsid w:val="00673814"/>
    <w:rsid w:val="0067582F"/>
    <w:rsid w:val="00676729"/>
    <w:rsid w:val="00682105"/>
    <w:rsid w:val="00683893"/>
    <w:rsid w:val="00683BAD"/>
    <w:rsid w:val="0068481B"/>
    <w:rsid w:val="00692017"/>
    <w:rsid w:val="006925AE"/>
    <w:rsid w:val="006956BC"/>
    <w:rsid w:val="00696058"/>
    <w:rsid w:val="006A0556"/>
    <w:rsid w:val="006A1306"/>
    <w:rsid w:val="006A1DF4"/>
    <w:rsid w:val="006A4EC7"/>
    <w:rsid w:val="006A58F9"/>
    <w:rsid w:val="006A5E97"/>
    <w:rsid w:val="006B176F"/>
    <w:rsid w:val="006B6D0A"/>
    <w:rsid w:val="006C0844"/>
    <w:rsid w:val="006C1145"/>
    <w:rsid w:val="006C36A5"/>
    <w:rsid w:val="006C68A2"/>
    <w:rsid w:val="006C737C"/>
    <w:rsid w:val="006D03B1"/>
    <w:rsid w:val="006D0DD3"/>
    <w:rsid w:val="006D19CC"/>
    <w:rsid w:val="006D392E"/>
    <w:rsid w:val="006E0337"/>
    <w:rsid w:val="006E46D2"/>
    <w:rsid w:val="006E6DB8"/>
    <w:rsid w:val="006F40DD"/>
    <w:rsid w:val="006F6822"/>
    <w:rsid w:val="00701988"/>
    <w:rsid w:val="00702EAC"/>
    <w:rsid w:val="007050F8"/>
    <w:rsid w:val="0070699D"/>
    <w:rsid w:val="007075C7"/>
    <w:rsid w:val="007115F5"/>
    <w:rsid w:val="00712DC0"/>
    <w:rsid w:val="00713AD9"/>
    <w:rsid w:val="00713E82"/>
    <w:rsid w:val="00716775"/>
    <w:rsid w:val="0072063B"/>
    <w:rsid w:val="00720931"/>
    <w:rsid w:val="00723824"/>
    <w:rsid w:val="00723AC2"/>
    <w:rsid w:val="007304B0"/>
    <w:rsid w:val="007305DF"/>
    <w:rsid w:val="00732BE0"/>
    <w:rsid w:val="00733607"/>
    <w:rsid w:val="00733DFB"/>
    <w:rsid w:val="00734BFE"/>
    <w:rsid w:val="007363A5"/>
    <w:rsid w:val="00736467"/>
    <w:rsid w:val="00736862"/>
    <w:rsid w:val="0073691C"/>
    <w:rsid w:val="00737B5E"/>
    <w:rsid w:val="007422A5"/>
    <w:rsid w:val="0074266D"/>
    <w:rsid w:val="00750027"/>
    <w:rsid w:val="00750600"/>
    <w:rsid w:val="00751605"/>
    <w:rsid w:val="0075348B"/>
    <w:rsid w:val="00754CA4"/>
    <w:rsid w:val="00755F8B"/>
    <w:rsid w:val="007634F3"/>
    <w:rsid w:val="00763DD8"/>
    <w:rsid w:val="00765377"/>
    <w:rsid w:val="0076561F"/>
    <w:rsid w:val="00771FE7"/>
    <w:rsid w:val="00773A11"/>
    <w:rsid w:val="00773EE1"/>
    <w:rsid w:val="0077583C"/>
    <w:rsid w:val="007816FA"/>
    <w:rsid w:val="00781AE8"/>
    <w:rsid w:val="007966C7"/>
    <w:rsid w:val="00796E65"/>
    <w:rsid w:val="007A1CB9"/>
    <w:rsid w:val="007A40C7"/>
    <w:rsid w:val="007A5E7D"/>
    <w:rsid w:val="007A7F2A"/>
    <w:rsid w:val="007B60AE"/>
    <w:rsid w:val="007B6741"/>
    <w:rsid w:val="007C1D3A"/>
    <w:rsid w:val="007C44F3"/>
    <w:rsid w:val="007C55E3"/>
    <w:rsid w:val="007C74AE"/>
    <w:rsid w:val="007D0A2F"/>
    <w:rsid w:val="007D142B"/>
    <w:rsid w:val="007D150E"/>
    <w:rsid w:val="007D1D9E"/>
    <w:rsid w:val="007D1E8B"/>
    <w:rsid w:val="007D4EEF"/>
    <w:rsid w:val="007D5603"/>
    <w:rsid w:val="007D6C69"/>
    <w:rsid w:val="007E0434"/>
    <w:rsid w:val="007E1EA5"/>
    <w:rsid w:val="007E28D5"/>
    <w:rsid w:val="007E44E0"/>
    <w:rsid w:val="007E478E"/>
    <w:rsid w:val="007E6AB9"/>
    <w:rsid w:val="007E7B6D"/>
    <w:rsid w:val="007F061E"/>
    <w:rsid w:val="007F1AE1"/>
    <w:rsid w:val="007F7102"/>
    <w:rsid w:val="007F7E1D"/>
    <w:rsid w:val="00801FAE"/>
    <w:rsid w:val="0080219E"/>
    <w:rsid w:val="00802874"/>
    <w:rsid w:val="0080393B"/>
    <w:rsid w:val="00803D4E"/>
    <w:rsid w:val="008054FC"/>
    <w:rsid w:val="008073D2"/>
    <w:rsid w:val="0081040B"/>
    <w:rsid w:val="00811608"/>
    <w:rsid w:val="0081363B"/>
    <w:rsid w:val="008138C0"/>
    <w:rsid w:val="00816DB3"/>
    <w:rsid w:val="00817599"/>
    <w:rsid w:val="00817EDF"/>
    <w:rsid w:val="00821B1D"/>
    <w:rsid w:val="008232AB"/>
    <w:rsid w:val="008251F0"/>
    <w:rsid w:val="008255F2"/>
    <w:rsid w:val="00825A46"/>
    <w:rsid w:val="00826A02"/>
    <w:rsid w:val="008308F9"/>
    <w:rsid w:val="008338A2"/>
    <w:rsid w:val="008364B2"/>
    <w:rsid w:val="0084313A"/>
    <w:rsid w:val="008439A3"/>
    <w:rsid w:val="008441F0"/>
    <w:rsid w:val="008468B2"/>
    <w:rsid w:val="0084797F"/>
    <w:rsid w:val="00856388"/>
    <w:rsid w:val="008611AA"/>
    <w:rsid w:val="00862625"/>
    <w:rsid w:val="00862C7A"/>
    <w:rsid w:val="00862E86"/>
    <w:rsid w:val="008638BE"/>
    <w:rsid w:val="00863AB3"/>
    <w:rsid w:val="008647D7"/>
    <w:rsid w:val="008649F5"/>
    <w:rsid w:val="0086737B"/>
    <w:rsid w:val="00867AF3"/>
    <w:rsid w:val="0087021B"/>
    <w:rsid w:val="00871305"/>
    <w:rsid w:val="0087272A"/>
    <w:rsid w:val="008749D0"/>
    <w:rsid w:val="00874A86"/>
    <w:rsid w:val="00875218"/>
    <w:rsid w:val="00877D01"/>
    <w:rsid w:val="00882EE2"/>
    <w:rsid w:val="00883ED1"/>
    <w:rsid w:val="00884A95"/>
    <w:rsid w:val="00886B42"/>
    <w:rsid w:val="00887BB8"/>
    <w:rsid w:val="00887F3C"/>
    <w:rsid w:val="00891326"/>
    <w:rsid w:val="00892CFA"/>
    <w:rsid w:val="00893C2D"/>
    <w:rsid w:val="00894AF5"/>
    <w:rsid w:val="008968FD"/>
    <w:rsid w:val="00897272"/>
    <w:rsid w:val="008A0233"/>
    <w:rsid w:val="008A1107"/>
    <w:rsid w:val="008A13DF"/>
    <w:rsid w:val="008A36F9"/>
    <w:rsid w:val="008A3874"/>
    <w:rsid w:val="008A5428"/>
    <w:rsid w:val="008B427B"/>
    <w:rsid w:val="008B67A9"/>
    <w:rsid w:val="008C21F6"/>
    <w:rsid w:val="008C599A"/>
    <w:rsid w:val="008D00E5"/>
    <w:rsid w:val="008D0CBA"/>
    <w:rsid w:val="008D3F03"/>
    <w:rsid w:val="008D79BE"/>
    <w:rsid w:val="008E280D"/>
    <w:rsid w:val="008E3E55"/>
    <w:rsid w:val="008E4C8F"/>
    <w:rsid w:val="008E5411"/>
    <w:rsid w:val="008E7298"/>
    <w:rsid w:val="008E7515"/>
    <w:rsid w:val="008E7792"/>
    <w:rsid w:val="008F452B"/>
    <w:rsid w:val="008F4CB6"/>
    <w:rsid w:val="008F5B29"/>
    <w:rsid w:val="008F5FEC"/>
    <w:rsid w:val="008F7153"/>
    <w:rsid w:val="00902DC2"/>
    <w:rsid w:val="00902ED4"/>
    <w:rsid w:val="0090344D"/>
    <w:rsid w:val="009056D8"/>
    <w:rsid w:val="0091528D"/>
    <w:rsid w:val="009164A9"/>
    <w:rsid w:val="00916780"/>
    <w:rsid w:val="009274A4"/>
    <w:rsid w:val="00927E2F"/>
    <w:rsid w:val="0093062E"/>
    <w:rsid w:val="00933349"/>
    <w:rsid w:val="00936347"/>
    <w:rsid w:val="009364DF"/>
    <w:rsid w:val="00946FB4"/>
    <w:rsid w:val="00951DC1"/>
    <w:rsid w:val="00957E17"/>
    <w:rsid w:val="009612A2"/>
    <w:rsid w:val="00965DAA"/>
    <w:rsid w:val="009716AF"/>
    <w:rsid w:val="00971D16"/>
    <w:rsid w:val="0097304A"/>
    <w:rsid w:val="009756E1"/>
    <w:rsid w:val="0097640D"/>
    <w:rsid w:val="00977BDB"/>
    <w:rsid w:val="00981567"/>
    <w:rsid w:val="009825CD"/>
    <w:rsid w:val="00983378"/>
    <w:rsid w:val="0098533E"/>
    <w:rsid w:val="009872D0"/>
    <w:rsid w:val="00991B56"/>
    <w:rsid w:val="00996312"/>
    <w:rsid w:val="009A290E"/>
    <w:rsid w:val="009A4651"/>
    <w:rsid w:val="009A51E5"/>
    <w:rsid w:val="009B3B03"/>
    <w:rsid w:val="009B3F1F"/>
    <w:rsid w:val="009B7BAE"/>
    <w:rsid w:val="009C5FCE"/>
    <w:rsid w:val="009C6EB9"/>
    <w:rsid w:val="009C7EF3"/>
    <w:rsid w:val="009D0A4B"/>
    <w:rsid w:val="009D0FAE"/>
    <w:rsid w:val="009D0FF6"/>
    <w:rsid w:val="009D1942"/>
    <w:rsid w:val="009E124A"/>
    <w:rsid w:val="009E2725"/>
    <w:rsid w:val="009E2974"/>
    <w:rsid w:val="009E4A3B"/>
    <w:rsid w:val="009E5D23"/>
    <w:rsid w:val="009E6BC2"/>
    <w:rsid w:val="009E7C4A"/>
    <w:rsid w:val="009F110D"/>
    <w:rsid w:val="009F5BF5"/>
    <w:rsid w:val="00A04E94"/>
    <w:rsid w:val="00A07783"/>
    <w:rsid w:val="00A10C6A"/>
    <w:rsid w:val="00A126A5"/>
    <w:rsid w:val="00A12BC7"/>
    <w:rsid w:val="00A14428"/>
    <w:rsid w:val="00A14E6D"/>
    <w:rsid w:val="00A17EBA"/>
    <w:rsid w:val="00A23C6E"/>
    <w:rsid w:val="00A24419"/>
    <w:rsid w:val="00A255C8"/>
    <w:rsid w:val="00A33508"/>
    <w:rsid w:val="00A352FC"/>
    <w:rsid w:val="00A36864"/>
    <w:rsid w:val="00A36A8F"/>
    <w:rsid w:val="00A37A41"/>
    <w:rsid w:val="00A37DEC"/>
    <w:rsid w:val="00A407F5"/>
    <w:rsid w:val="00A43086"/>
    <w:rsid w:val="00A452D7"/>
    <w:rsid w:val="00A46E4F"/>
    <w:rsid w:val="00A47BA8"/>
    <w:rsid w:val="00A5319F"/>
    <w:rsid w:val="00A55C31"/>
    <w:rsid w:val="00A60560"/>
    <w:rsid w:val="00A618C3"/>
    <w:rsid w:val="00A64E97"/>
    <w:rsid w:val="00A66738"/>
    <w:rsid w:val="00A66910"/>
    <w:rsid w:val="00A7221B"/>
    <w:rsid w:val="00A75037"/>
    <w:rsid w:val="00A775EF"/>
    <w:rsid w:val="00A80F6E"/>
    <w:rsid w:val="00A8214A"/>
    <w:rsid w:val="00A82D09"/>
    <w:rsid w:val="00A8397A"/>
    <w:rsid w:val="00A9409E"/>
    <w:rsid w:val="00A9444A"/>
    <w:rsid w:val="00A94561"/>
    <w:rsid w:val="00A9541F"/>
    <w:rsid w:val="00A95D32"/>
    <w:rsid w:val="00AA005F"/>
    <w:rsid w:val="00AA06B7"/>
    <w:rsid w:val="00AA0CC6"/>
    <w:rsid w:val="00AA6548"/>
    <w:rsid w:val="00AA7560"/>
    <w:rsid w:val="00AA7F89"/>
    <w:rsid w:val="00AB0619"/>
    <w:rsid w:val="00AB0C59"/>
    <w:rsid w:val="00AB18F2"/>
    <w:rsid w:val="00AB1CDC"/>
    <w:rsid w:val="00AB23DF"/>
    <w:rsid w:val="00AB2594"/>
    <w:rsid w:val="00AB2705"/>
    <w:rsid w:val="00AB4219"/>
    <w:rsid w:val="00AB70FC"/>
    <w:rsid w:val="00AC18BF"/>
    <w:rsid w:val="00AC2456"/>
    <w:rsid w:val="00AC64F8"/>
    <w:rsid w:val="00AD005D"/>
    <w:rsid w:val="00AD0783"/>
    <w:rsid w:val="00AD0C48"/>
    <w:rsid w:val="00AD2DDB"/>
    <w:rsid w:val="00AD60EA"/>
    <w:rsid w:val="00AE0E3A"/>
    <w:rsid w:val="00AE1981"/>
    <w:rsid w:val="00AE31FB"/>
    <w:rsid w:val="00AE4A31"/>
    <w:rsid w:val="00AF1BB1"/>
    <w:rsid w:val="00AF2FDE"/>
    <w:rsid w:val="00AF43C3"/>
    <w:rsid w:val="00AF4DF2"/>
    <w:rsid w:val="00B002AD"/>
    <w:rsid w:val="00B01F4C"/>
    <w:rsid w:val="00B03153"/>
    <w:rsid w:val="00B04D3D"/>
    <w:rsid w:val="00B059B4"/>
    <w:rsid w:val="00B12998"/>
    <w:rsid w:val="00B16D75"/>
    <w:rsid w:val="00B20201"/>
    <w:rsid w:val="00B228B3"/>
    <w:rsid w:val="00B32CF3"/>
    <w:rsid w:val="00B32E71"/>
    <w:rsid w:val="00B34E36"/>
    <w:rsid w:val="00B43975"/>
    <w:rsid w:val="00B45297"/>
    <w:rsid w:val="00B4608A"/>
    <w:rsid w:val="00B5666C"/>
    <w:rsid w:val="00B570CA"/>
    <w:rsid w:val="00B5713D"/>
    <w:rsid w:val="00B608B5"/>
    <w:rsid w:val="00B67E06"/>
    <w:rsid w:val="00B70761"/>
    <w:rsid w:val="00B70D5C"/>
    <w:rsid w:val="00B71498"/>
    <w:rsid w:val="00B7199F"/>
    <w:rsid w:val="00B71FCF"/>
    <w:rsid w:val="00B73520"/>
    <w:rsid w:val="00B801BD"/>
    <w:rsid w:val="00B802FD"/>
    <w:rsid w:val="00B85C08"/>
    <w:rsid w:val="00B90FA2"/>
    <w:rsid w:val="00B910F3"/>
    <w:rsid w:val="00B916DF"/>
    <w:rsid w:val="00B917E7"/>
    <w:rsid w:val="00B96D16"/>
    <w:rsid w:val="00BA054E"/>
    <w:rsid w:val="00BA3396"/>
    <w:rsid w:val="00BA4690"/>
    <w:rsid w:val="00BB1C61"/>
    <w:rsid w:val="00BB637F"/>
    <w:rsid w:val="00BD5B0A"/>
    <w:rsid w:val="00BE0311"/>
    <w:rsid w:val="00BE38F5"/>
    <w:rsid w:val="00BE5321"/>
    <w:rsid w:val="00BE5B16"/>
    <w:rsid w:val="00BF3DDF"/>
    <w:rsid w:val="00BF3FC7"/>
    <w:rsid w:val="00C019F2"/>
    <w:rsid w:val="00C03937"/>
    <w:rsid w:val="00C03DFB"/>
    <w:rsid w:val="00C04182"/>
    <w:rsid w:val="00C04E5B"/>
    <w:rsid w:val="00C05F25"/>
    <w:rsid w:val="00C07302"/>
    <w:rsid w:val="00C12F1C"/>
    <w:rsid w:val="00C223DB"/>
    <w:rsid w:val="00C2520A"/>
    <w:rsid w:val="00C25AB0"/>
    <w:rsid w:val="00C31A78"/>
    <w:rsid w:val="00C34C4A"/>
    <w:rsid w:val="00C35BCE"/>
    <w:rsid w:val="00C36D51"/>
    <w:rsid w:val="00C37DD7"/>
    <w:rsid w:val="00C4367D"/>
    <w:rsid w:val="00C441CC"/>
    <w:rsid w:val="00C50A12"/>
    <w:rsid w:val="00C50C8D"/>
    <w:rsid w:val="00C52F5D"/>
    <w:rsid w:val="00C52FFE"/>
    <w:rsid w:val="00C57512"/>
    <w:rsid w:val="00C61F37"/>
    <w:rsid w:val="00C621D0"/>
    <w:rsid w:val="00C62420"/>
    <w:rsid w:val="00C659C4"/>
    <w:rsid w:val="00C65DFA"/>
    <w:rsid w:val="00C6609D"/>
    <w:rsid w:val="00C66459"/>
    <w:rsid w:val="00C66C65"/>
    <w:rsid w:val="00C732B3"/>
    <w:rsid w:val="00C73D7D"/>
    <w:rsid w:val="00C74633"/>
    <w:rsid w:val="00C74E85"/>
    <w:rsid w:val="00C8168C"/>
    <w:rsid w:val="00C82495"/>
    <w:rsid w:val="00C83C97"/>
    <w:rsid w:val="00C854FD"/>
    <w:rsid w:val="00C86775"/>
    <w:rsid w:val="00C90347"/>
    <w:rsid w:val="00C90E7C"/>
    <w:rsid w:val="00C93E3E"/>
    <w:rsid w:val="00C9533E"/>
    <w:rsid w:val="00C95EBB"/>
    <w:rsid w:val="00C9639B"/>
    <w:rsid w:val="00C973AC"/>
    <w:rsid w:val="00CA0243"/>
    <w:rsid w:val="00CA0F02"/>
    <w:rsid w:val="00CA7622"/>
    <w:rsid w:val="00CB3142"/>
    <w:rsid w:val="00CB63AB"/>
    <w:rsid w:val="00CB6E99"/>
    <w:rsid w:val="00CB75B9"/>
    <w:rsid w:val="00CC21A5"/>
    <w:rsid w:val="00CC57E6"/>
    <w:rsid w:val="00CC6E87"/>
    <w:rsid w:val="00CC71D6"/>
    <w:rsid w:val="00CD0DD9"/>
    <w:rsid w:val="00CD2F3F"/>
    <w:rsid w:val="00CD5654"/>
    <w:rsid w:val="00CD68B1"/>
    <w:rsid w:val="00CE1307"/>
    <w:rsid w:val="00CE20E6"/>
    <w:rsid w:val="00CE24AB"/>
    <w:rsid w:val="00CE2CA9"/>
    <w:rsid w:val="00CF001E"/>
    <w:rsid w:val="00CF18BE"/>
    <w:rsid w:val="00CF1E95"/>
    <w:rsid w:val="00CF36E7"/>
    <w:rsid w:val="00CF41EA"/>
    <w:rsid w:val="00CF5199"/>
    <w:rsid w:val="00D05090"/>
    <w:rsid w:val="00D058A4"/>
    <w:rsid w:val="00D12290"/>
    <w:rsid w:val="00D1231A"/>
    <w:rsid w:val="00D14D3B"/>
    <w:rsid w:val="00D25E1A"/>
    <w:rsid w:val="00D35160"/>
    <w:rsid w:val="00D359CD"/>
    <w:rsid w:val="00D41CA9"/>
    <w:rsid w:val="00D42FC2"/>
    <w:rsid w:val="00D43817"/>
    <w:rsid w:val="00D44759"/>
    <w:rsid w:val="00D537F6"/>
    <w:rsid w:val="00D60E75"/>
    <w:rsid w:val="00D62000"/>
    <w:rsid w:val="00D62015"/>
    <w:rsid w:val="00D624C3"/>
    <w:rsid w:val="00D64FB2"/>
    <w:rsid w:val="00D679A2"/>
    <w:rsid w:val="00D67A74"/>
    <w:rsid w:val="00D67F1E"/>
    <w:rsid w:val="00D70B47"/>
    <w:rsid w:val="00D71CA7"/>
    <w:rsid w:val="00D728B8"/>
    <w:rsid w:val="00D7567E"/>
    <w:rsid w:val="00D76302"/>
    <w:rsid w:val="00D818B4"/>
    <w:rsid w:val="00D8239C"/>
    <w:rsid w:val="00D83B82"/>
    <w:rsid w:val="00D84005"/>
    <w:rsid w:val="00D84171"/>
    <w:rsid w:val="00D86D01"/>
    <w:rsid w:val="00D90F2E"/>
    <w:rsid w:val="00D926FC"/>
    <w:rsid w:val="00D93216"/>
    <w:rsid w:val="00D95336"/>
    <w:rsid w:val="00D95C3A"/>
    <w:rsid w:val="00DA08BA"/>
    <w:rsid w:val="00DA0EC5"/>
    <w:rsid w:val="00DA133F"/>
    <w:rsid w:val="00DA66DB"/>
    <w:rsid w:val="00DB0C61"/>
    <w:rsid w:val="00DB3764"/>
    <w:rsid w:val="00DB6C40"/>
    <w:rsid w:val="00DB70E7"/>
    <w:rsid w:val="00DC192C"/>
    <w:rsid w:val="00DC2122"/>
    <w:rsid w:val="00DC2753"/>
    <w:rsid w:val="00DC3416"/>
    <w:rsid w:val="00DD09A5"/>
    <w:rsid w:val="00DD1A17"/>
    <w:rsid w:val="00DD2A28"/>
    <w:rsid w:val="00DD47E2"/>
    <w:rsid w:val="00DD5DAE"/>
    <w:rsid w:val="00DD687F"/>
    <w:rsid w:val="00DD6984"/>
    <w:rsid w:val="00DE7759"/>
    <w:rsid w:val="00DF13E5"/>
    <w:rsid w:val="00DF3FC4"/>
    <w:rsid w:val="00DF52CE"/>
    <w:rsid w:val="00DF7662"/>
    <w:rsid w:val="00E01F93"/>
    <w:rsid w:val="00E02338"/>
    <w:rsid w:val="00E02FA2"/>
    <w:rsid w:val="00E0356B"/>
    <w:rsid w:val="00E0435D"/>
    <w:rsid w:val="00E10EE1"/>
    <w:rsid w:val="00E1304E"/>
    <w:rsid w:val="00E132D7"/>
    <w:rsid w:val="00E14AA9"/>
    <w:rsid w:val="00E16924"/>
    <w:rsid w:val="00E22D8B"/>
    <w:rsid w:val="00E2563E"/>
    <w:rsid w:val="00E2569E"/>
    <w:rsid w:val="00E315DA"/>
    <w:rsid w:val="00E3184E"/>
    <w:rsid w:val="00E31EB7"/>
    <w:rsid w:val="00E321E0"/>
    <w:rsid w:val="00E33C14"/>
    <w:rsid w:val="00E37526"/>
    <w:rsid w:val="00E3776F"/>
    <w:rsid w:val="00E450E7"/>
    <w:rsid w:val="00E455A3"/>
    <w:rsid w:val="00E45CDA"/>
    <w:rsid w:val="00E46535"/>
    <w:rsid w:val="00E47EB7"/>
    <w:rsid w:val="00E504B5"/>
    <w:rsid w:val="00E50883"/>
    <w:rsid w:val="00E51AE5"/>
    <w:rsid w:val="00E531F7"/>
    <w:rsid w:val="00E54CE4"/>
    <w:rsid w:val="00E55A5B"/>
    <w:rsid w:val="00E57A8A"/>
    <w:rsid w:val="00E63732"/>
    <w:rsid w:val="00E65ABC"/>
    <w:rsid w:val="00E65B3D"/>
    <w:rsid w:val="00E73F6F"/>
    <w:rsid w:val="00E770CE"/>
    <w:rsid w:val="00E81889"/>
    <w:rsid w:val="00E928A0"/>
    <w:rsid w:val="00E947CE"/>
    <w:rsid w:val="00E96339"/>
    <w:rsid w:val="00E97173"/>
    <w:rsid w:val="00EA3729"/>
    <w:rsid w:val="00EA3C03"/>
    <w:rsid w:val="00EA6124"/>
    <w:rsid w:val="00EA72BE"/>
    <w:rsid w:val="00EB3650"/>
    <w:rsid w:val="00EB45C0"/>
    <w:rsid w:val="00EC3045"/>
    <w:rsid w:val="00EC4810"/>
    <w:rsid w:val="00EC4CB0"/>
    <w:rsid w:val="00EC531D"/>
    <w:rsid w:val="00ED506F"/>
    <w:rsid w:val="00ED5930"/>
    <w:rsid w:val="00ED7DB0"/>
    <w:rsid w:val="00EE392F"/>
    <w:rsid w:val="00EE54F0"/>
    <w:rsid w:val="00EE5853"/>
    <w:rsid w:val="00EE7AF5"/>
    <w:rsid w:val="00EF1AE4"/>
    <w:rsid w:val="00EF3ACF"/>
    <w:rsid w:val="00EF3D3B"/>
    <w:rsid w:val="00EF6159"/>
    <w:rsid w:val="00EF63F6"/>
    <w:rsid w:val="00EF685F"/>
    <w:rsid w:val="00F007B2"/>
    <w:rsid w:val="00F00DF4"/>
    <w:rsid w:val="00F01DB1"/>
    <w:rsid w:val="00F0407D"/>
    <w:rsid w:val="00F065E5"/>
    <w:rsid w:val="00F06DF1"/>
    <w:rsid w:val="00F07445"/>
    <w:rsid w:val="00F10C13"/>
    <w:rsid w:val="00F1157D"/>
    <w:rsid w:val="00F121B9"/>
    <w:rsid w:val="00F13E06"/>
    <w:rsid w:val="00F17F4D"/>
    <w:rsid w:val="00F21F7F"/>
    <w:rsid w:val="00F24373"/>
    <w:rsid w:val="00F31EA4"/>
    <w:rsid w:val="00F3289C"/>
    <w:rsid w:val="00F34699"/>
    <w:rsid w:val="00F35FD4"/>
    <w:rsid w:val="00F375A4"/>
    <w:rsid w:val="00F40BE4"/>
    <w:rsid w:val="00F425C0"/>
    <w:rsid w:val="00F427F5"/>
    <w:rsid w:val="00F451ED"/>
    <w:rsid w:val="00F51F09"/>
    <w:rsid w:val="00F54F91"/>
    <w:rsid w:val="00F56D0A"/>
    <w:rsid w:val="00F573E5"/>
    <w:rsid w:val="00F57E0D"/>
    <w:rsid w:val="00F66127"/>
    <w:rsid w:val="00F664CC"/>
    <w:rsid w:val="00F6664D"/>
    <w:rsid w:val="00F67A26"/>
    <w:rsid w:val="00F67C46"/>
    <w:rsid w:val="00F720AC"/>
    <w:rsid w:val="00F811E7"/>
    <w:rsid w:val="00F827F5"/>
    <w:rsid w:val="00F82F38"/>
    <w:rsid w:val="00F849D5"/>
    <w:rsid w:val="00F942D0"/>
    <w:rsid w:val="00F94C94"/>
    <w:rsid w:val="00FA0911"/>
    <w:rsid w:val="00FA40E3"/>
    <w:rsid w:val="00FA53C7"/>
    <w:rsid w:val="00FA6368"/>
    <w:rsid w:val="00FA6470"/>
    <w:rsid w:val="00FA715E"/>
    <w:rsid w:val="00FB1107"/>
    <w:rsid w:val="00FB215B"/>
    <w:rsid w:val="00FB5C0D"/>
    <w:rsid w:val="00FB7C0F"/>
    <w:rsid w:val="00FC0A30"/>
    <w:rsid w:val="00FC4256"/>
    <w:rsid w:val="00FC58EF"/>
    <w:rsid w:val="00FD1D44"/>
    <w:rsid w:val="00FD27EB"/>
    <w:rsid w:val="00FD397C"/>
    <w:rsid w:val="00FD7795"/>
    <w:rsid w:val="00FE1C2E"/>
    <w:rsid w:val="00FE389E"/>
    <w:rsid w:val="00FE7663"/>
    <w:rsid w:val="00FE776E"/>
    <w:rsid w:val="00FE7B10"/>
    <w:rsid w:val="00FE7C8C"/>
    <w:rsid w:val="00FF370A"/>
    <w:rsid w:val="00FF5C87"/>
    <w:rsid w:val="00FF5D78"/>
    <w:rsid w:val="0149BD66"/>
    <w:rsid w:val="019D7FA1"/>
    <w:rsid w:val="01F837F4"/>
    <w:rsid w:val="046F88EE"/>
    <w:rsid w:val="0695927C"/>
    <w:rsid w:val="06A18C69"/>
    <w:rsid w:val="06BD948B"/>
    <w:rsid w:val="07C0A338"/>
    <w:rsid w:val="08C68E46"/>
    <w:rsid w:val="0A66C4F4"/>
    <w:rsid w:val="0B723ADB"/>
    <w:rsid w:val="0B7CC3E3"/>
    <w:rsid w:val="0C7AEBFE"/>
    <w:rsid w:val="0CE02632"/>
    <w:rsid w:val="0DAEE444"/>
    <w:rsid w:val="0E32F980"/>
    <w:rsid w:val="0E500CD9"/>
    <w:rsid w:val="0E83F02F"/>
    <w:rsid w:val="0ED101BE"/>
    <w:rsid w:val="101FC090"/>
    <w:rsid w:val="10505994"/>
    <w:rsid w:val="10A45573"/>
    <w:rsid w:val="11BB90F1"/>
    <w:rsid w:val="11C0BAF5"/>
    <w:rsid w:val="1319BF76"/>
    <w:rsid w:val="13B45588"/>
    <w:rsid w:val="13BB0A8D"/>
    <w:rsid w:val="13CBC463"/>
    <w:rsid w:val="1485FDE3"/>
    <w:rsid w:val="14F331B3"/>
    <w:rsid w:val="171396F7"/>
    <w:rsid w:val="184FE98D"/>
    <w:rsid w:val="19821468"/>
    <w:rsid w:val="1AF8F5EA"/>
    <w:rsid w:val="1B627337"/>
    <w:rsid w:val="1C630EBB"/>
    <w:rsid w:val="2079B033"/>
    <w:rsid w:val="21C405B9"/>
    <w:rsid w:val="24E0DC26"/>
    <w:rsid w:val="24F4F7CF"/>
    <w:rsid w:val="258D3507"/>
    <w:rsid w:val="27890A04"/>
    <w:rsid w:val="29741BAD"/>
    <w:rsid w:val="298B864A"/>
    <w:rsid w:val="2A7B4875"/>
    <w:rsid w:val="2CC3270C"/>
    <w:rsid w:val="3126A2BA"/>
    <w:rsid w:val="334707FE"/>
    <w:rsid w:val="34D09C94"/>
    <w:rsid w:val="35FA13DD"/>
    <w:rsid w:val="36058D38"/>
    <w:rsid w:val="36658063"/>
    <w:rsid w:val="3788353C"/>
    <w:rsid w:val="3879C864"/>
    <w:rsid w:val="38D66AE7"/>
    <w:rsid w:val="3BF73071"/>
    <w:rsid w:val="3CD4C1E7"/>
    <w:rsid w:val="3D4D3987"/>
    <w:rsid w:val="3DF776C0"/>
    <w:rsid w:val="3F3BAFD9"/>
    <w:rsid w:val="417E862D"/>
    <w:rsid w:val="4222DA75"/>
    <w:rsid w:val="4434BBCA"/>
    <w:rsid w:val="4492D541"/>
    <w:rsid w:val="45AA5EA1"/>
    <w:rsid w:val="46C34864"/>
    <w:rsid w:val="476B7377"/>
    <w:rsid w:val="49D65512"/>
    <w:rsid w:val="4ADDE74E"/>
    <w:rsid w:val="4BC91020"/>
    <w:rsid w:val="4BCF7A76"/>
    <w:rsid w:val="4C71CA29"/>
    <w:rsid w:val="4CD7DEB1"/>
    <w:rsid w:val="4E0D9A8A"/>
    <w:rsid w:val="4E158810"/>
    <w:rsid w:val="4F8E144E"/>
    <w:rsid w:val="50A2EB99"/>
    <w:rsid w:val="50F68DA9"/>
    <w:rsid w:val="514D28D2"/>
    <w:rsid w:val="535E0C31"/>
    <w:rsid w:val="5484C994"/>
    <w:rsid w:val="58ADFD7E"/>
    <w:rsid w:val="59583AB7"/>
    <w:rsid w:val="5982DA59"/>
    <w:rsid w:val="5AF40B18"/>
    <w:rsid w:val="5B5F118A"/>
    <w:rsid w:val="5BC6B828"/>
    <w:rsid w:val="5C8FDB79"/>
    <w:rsid w:val="5D0A5E85"/>
    <w:rsid w:val="5E2BABDA"/>
    <w:rsid w:val="5E6B777D"/>
    <w:rsid w:val="5F876FBB"/>
    <w:rsid w:val="60BACB7C"/>
    <w:rsid w:val="623DA558"/>
    <w:rsid w:val="628F620D"/>
    <w:rsid w:val="633DC964"/>
    <w:rsid w:val="6359D186"/>
    <w:rsid w:val="6459BFAD"/>
    <w:rsid w:val="651DF0AC"/>
    <w:rsid w:val="65EEA37C"/>
    <w:rsid w:val="65F5900E"/>
    <w:rsid w:val="66DE510B"/>
    <w:rsid w:val="68C63CC0"/>
    <w:rsid w:val="6939E818"/>
    <w:rsid w:val="69FCDCF0"/>
    <w:rsid w:val="6AC4AD73"/>
    <w:rsid w:val="6B8D3230"/>
    <w:rsid w:val="6CCAB417"/>
    <w:rsid w:val="6CD65CA0"/>
    <w:rsid w:val="6E026DDC"/>
    <w:rsid w:val="700DFD62"/>
    <w:rsid w:val="714F0D32"/>
    <w:rsid w:val="71FD7869"/>
    <w:rsid w:val="721079A8"/>
    <w:rsid w:val="733C5494"/>
    <w:rsid w:val="76C51403"/>
    <w:rsid w:val="77F69D5A"/>
    <w:rsid w:val="787B323D"/>
    <w:rsid w:val="79AB9618"/>
    <w:rsid w:val="79C916DC"/>
    <w:rsid w:val="7A17029E"/>
    <w:rsid w:val="7A8ECEFE"/>
    <w:rsid w:val="7C730A97"/>
    <w:rsid w:val="7C8E06DA"/>
    <w:rsid w:val="7D708E6B"/>
    <w:rsid w:val="7FB5915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5C8"/>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ì¬º¥¹¥È¶ÎÂä 字元,ÁÐ³ö¶ÎÂä 字元,列表段落1 字元,—ño’i—Ž 字元,¥ê¥¹¥È¶ÎÂä 字元,1st level - Bullet List Paragraph 字元,Lettre d'introduction 字元,Paragrafo elenco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B2">
    <w:name w:val="B2"/>
    <w:basedOn w:val="a"/>
    <w:rsid w:val="00221E06"/>
    <w:pPr>
      <w:ind w:left="851" w:hanging="284"/>
    </w:pPr>
    <w:rPr>
      <w:rFonts w:eastAsia="MS Mincho"/>
      <w:lang w:eastAsia="en-US"/>
    </w:rPr>
  </w:style>
  <w:style w:type="paragraph" w:styleId="ae">
    <w:name w:val="Revision"/>
    <w:hidden/>
    <w:uiPriority w:val="99"/>
    <w:semiHidden/>
    <w:rsid w:val="00DF7662"/>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 w:id="159347479">
          <w:marLeft w:val="1699"/>
          <w:marRight w:val="0"/>
          <w:marTop w:val="120"/>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5</Pages>
  <Words>2119</Words>
  <Characters>12082</Characters>
  <Application>Microsoft Office Word</Application>
  <DocSecurity>0</DocSecurity>
  <Lines>100</Lines>
  <Paragraphs>28</Paragraphs>
  <ScaleCrop>false</ScaleCrop>
  <Company/>
  <LinksUpToDate>false</LinksUpToDate>
  <CharactersWithSpaces>14173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66</cp:revision>
  <dcterms:created xsi:type="dcterms:W3CDTF">2023-09-26T07:15:00Z</dcterms:created>
  <dcterms:modified xsi:type="dcterms:W3CDTF">2023-09-27T14:08:00Z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2023-09-24T05:42:02Z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a90d1b8b-2b1b-4424-bd10-7604fce0e026</vt:lpwstr>
  </property>
  <property fmtid="{D5CDD505-2E9C-101B-9397-08002B2CF9AE}" pid="8" name="MSIP_Label_83bcef13-7cac-433f-ba1d-47a323951816_ContentBits">
    <vt:lpwstr>0</vt:lpwstr>
  </property>
</Properties>
</file>